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CB3DD" w14:textId="77777777" w:rsidR="00D77F5F" w:rsidRDefault="00D77F5F" w:rsidP="00D25E00">
      <w:pPr>
        <w:rPr>
          <w:b/>
        </w:rPr>
      </w:pPr>
    </w:p>
    <w:p w14:paraId="5DB214D1" w14:textId="77777777" w:rsidR="00CC1DD0" w:rsidRDefault="00CC1DD0" w:rsidP="00D25E00">
      <w:pPr>
        <w:rPr>
          <w:b/>
        </w:rPr>
      </w:pPr>
    </w:p>
    <w:p w14:paraId="7A03A398" w14:textId="32299FFD" w:rsidR="00D77F5F" w:rsidRPr="00701FDD" w:rsidRDefault="00D77F5F" w:rsidP="00D77F5F">
      <w:pPr>
        <w:rPr>
          <w:b/>
        </w:rPr>
      </w:pPr>
      <w:r w:rsidRPr="00D77F5F">
        <w:rPr>
          <w:b/>
          <w:noProof/>
        </w:rPr>
        <w:drawing>
          <wp:inline distT="0" distB="0" distL="0" distR="0" wp14:anchorId="52892DF0" wp14:editId="73B435B6">
            <wp:extent cx="2076450" cy="866775"/>
            <wp:effectExtent l="0" t="0" r="0" b="9525"/>
            <wp:docPr id="5" name="Image 5" descr="logo_LETTRES LANGUES ET SCIENCES HUMAIN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ETTRES LANGUES ET SCIENCES HUMAINES_CMJ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6695" cy="871052"/>
                    </a:xfrm>
                    <a:prstGeom prst="rect">
                      <a:avLst/>
                    </a:prstGeom>
                    <a:noFill/>
                    <a:ln>
                      <a:noFill/>
                    </a:ln>
                  </pic:spPr>
                </pic:pic>
              </a:graphicData>
            </a:graphic>
          </wp:inline>
        </w:drawing>
      </w:r>
      <w:r w:rsidRPr="00D77F5F">
        <w:rPr>
          <w:b/>
        </w:rPr>
        <w:t xml:space="preserve"> </w:t>
      </w:r>
      <w:r w:rsidR="008E6B25">
        <w:rPr>
          <w:b/>
          <w:noProof/>
        </w:rPr>
        <w:drawing>
          <wp:inline distT="0" distB="0" distL="0" distR="0" wp14:anchorId="0CA927B2" wp14:editId="27E304C5">
            <wp:extent cx="3263265" cy="1026363"/>
            <wp:effectExtent l="0" t="0" r="0" b="0"/>
            <wp:docPr id="1" name="Image 1" descr="Macintosh HD:Users:jean-marie:Desktop:Capture d’écran 2019-04-26 à 18.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marie:Desktop:Capture d’écran 2019-04-26 à 18.32.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3775" cy="1026523"/>
                    </a:xfrm>
                    <a:prstGeom prst="rect">
                      <a:avLst/>
                    </a:prstGeom>
                    <a:noFill/>
                    <a:ln>
                      <a:noFill/>
                    </a:ln>
                  </pic:spPr>
                </pic:pic>
              </a:graphicData>
            </a:graphic>
          </wp:inline>
        </w:drawing>
      </w:r>
    </w:p>
    <w:p w14:paraId="5AACE619" w14:textId="59F9784E" w:rsidR="00D77F5F" w:rsidRDefault="00D77F5F" w:rsidP="00D25E00">
      <w:pPr>
        <w:rPr>
          <w:b/>
        </w:rPr>
      </w:pPr>
    </w:p>
    <w:p w14:paraId="36042B7E" w14:textId="4B3ACC10" w:rsidR="00D77F5F" w:rsidRDefault="00D77F5F" w:rsidP="00D25E00">
      <w:pPr>
        <w:rPr>
          <w:b/>
        </w:rPr>
      </w:pPr>
      <w:r>
        <w:rPr>
          <w:b/>
        </w:rPr>
        <w:t xml:space="preserve">                           </w:t>
      </w:r>
      <w:r w:rsidRPr="00701FDD">
        <w:rPr>
          <w:b/>
        </w:rPr>
        <w:t>Colloque International: Appel à communication</w:t>
      </w:r>
      <w:r w:rsidR="008E6B25">
        <w:rPr>
          <w:b/>
        </w:rPr>
        <w:t xml:space="preserve"> </w:t>
      </w:r>
    </w:p>
    <w:p w14:paraId="59055584" w14:textId="77777777" w:rsidR="00D77F5F" w:rsidRDefault="00D77F5F" w:rsidP="00D25E00">
      <w:pPr>
        <w:rPr>
          <w:b/>
        </w:rPr>
      </w:pPr>
    </w:p>
    <w:p w14:paraId="7A6BC539" w14:textId="77777777" w:rsidR="00775D06" w:rsidRDefault="00775D06" w:rsidP="00D25E00"/>
    <w:p w14:paraId="5A5C5648" w14:textId="2D684AA1" w:rsidR="00775D06" w:rsidRPr="00FB5C95" w:rsidRDefault="00143EFA" w:rsidP="00D25E00">
      <w:pPr>
        <w:rPr>
          <w:b/>
          <w:sz w:val="28"/>
          <w:szCs w:val="28"/>
        </w:rPr>
      </w:pPr>
      <w:r>
        <w:rPr>
          <w:b/>
        </w:rPr>
        <w:t xml:space="preserve">                   </w:t>
      </w:r>
      <w:r w:rsidR="00D25E00" w:rsidRPr="00FB5C95">
        <w:rPr>
          <w:b/>
          <w:sz w:val="28"/>
          <w:szCs w:val="28"/>
        </w:rPr>
        <w:t>Démocratie libérale et liberté d’expression: le défi populiste</w:t>
      </w:r>
      <w:r w:rsidR="006F717F" w:rsidRPr="00FB5C95">
        <w:rPr>
          <w:b/>
          <w:sz w:val="28"/>
          <w:szCs w:val="28"/>
        </w:rPr>
        <w:t xml:space="preserve"> </w:t>
      </w:r>
    </w:p>
    <w:p w14:paraId="5EBDA2F3" w14:textId="77777777" w:rsidR="00775D06" w:rsidRDefault="00775D06" w:rsidP="00D25E00"/>
    <w:p w14:paraId="1AC48665" w14:textId="104367BC" w:rsidR="00775D06" w:rsidRDefault="006F717F" w:rsidP="00D25E00">
      <w:r w:rsidRPr="00775D06">
        <w:t>U</w:t>
      </w:r>
      <w:r w:rsidR="00775D06">
        <w:t>niversité de Savoie Mont-Blanc/ Laboratoire LLSETI (EA 3706)</w:t>
      </w:r>
    </w:p>
    <w:p w14:paraId="22F4AE87" w14:textId="422477D2" w:rsidR="00D25E00" w:rsidRPr="00775D06" w:rsidRDefault="006F717F" w:rsidP="00D25E00">
      <w:r w:rsidRPr="00775D06">
        <w:t xml:space="preserve">30-31 </w:t>
      </w:r>
      <w:r w:rsidR="006B49B9">
        <w:t>j</w:t>
      </w:r>
      <w:r w:rsidRPr="00775D06">
        <w:t>anvier 2020</w:t>
      </w:r>
    </w:p>
    <w:p w14:paraId="1FD82DBD" w14:textId="77777777" w:rsidR="00D25E00" w:rsidRDefault="00D25E00" w:rsidP="00D25E00"/>
    <w:p w14:paraId="3D376323" w14:textId="77777777" w:rsidR="00D25E00" w:rsidRDefault="00D25E00" w:rsidP="00D25E00"/>
    <w:p w14:paraId="10E31CAB" w14:textId="77777777" w:rsidR="00D25E00" w:rsidRDefault="00D25E00" w:rsidP="00D25E00">
      <w:pPr>
        <w:jc w:val="both"/>
      </w:pPr>
      <w:r>
        <w:t xml:space="preserve">Fondements essentiels des démocraties libérales, la liberté d’expression en général et les médias en particulier, sont aujourd’hui pris dans les turbulences suscitées par l’essor concomitant des « démocraties </w:t>
      </w:r>
      <w:proofErr w:type="spellStart"/>
      <w:r>
        <w:t>illibérales</w:t>
      </w:r>
      <w:proofErr w:type="spellEnd"/>
      <w:r>
        <w:t xml:space="preserve"> » populistes et des nouvelles technologies de l’information. Tant en Occident que dans d’autres régions du monde, des régimes ou gouvernements autoritaires issus des urnes font souvent preuve d’agressivité inégalée envers les médias, assimilés à un </w:t>
      </w:r>
      <w:r w:rsidRPr="00725F9B">
        <w:rPr>
          <w:i/>
        </w:rPr>
        <w:t>establishment</w:t>
      </w:r>
      <w:r>
        <w:t xml:space="preserve"> et désignés à la vindicte du peuple, dans un contexte où l’indépendance des médias dans les démocraties libérales pose par ailleurs question. Profitant des possibilités offertes par les nouvelles technologies, ces régimes revendiquent le droit de communiquer directement et de s’émanciper de toute tutelle. Souvent pris pour acquis, le postulat du caractère antagoniste des relations entre populisme et liberté d’expression, est sans doute plus complexe qu’il n’y paraît, et il semble opportun de s’y pencher. </w:t>
      </w:r>
    </w:p>
    <w:p w14:paraId="73CF959F" w14:textId="77777777" w:rsidR="00EF5537" w:rsidRDefault="00EF5537"/>
    <w:p w14:paraId="7DABFC3B" w14:textId="77777777" w:rsidR="00D25E00" w:rsidRPr="00D25E00" w:rsidRDefault="00D25E00" w:rsidP="00D25E00">
      <w:pPr>
        <w:jc w:val="both"/>
      </w:pPr>
      <w:r w:rsidRPr="00D25E00">
        <w:t>Trois questions semblent notamment s’imposer. La première concerne les relations mutuelles entre populisme et médias traditionnels. On s'intéressera d'une part au rapport des populismes</w:t>
      </w:r>
      <w:r>
        <w:t xml:space="preserve"> aux médias. </w:t>
      </w:r>
      <w:r w:rsidRPr="00D25E00">
        <w:t xml:space="preserve">Que disent les populistes des médias ? </w:t>
      </w:r>
      <w:r>
        <w:t xml:space="preserve">Quelle place occupent-t-ils dans leur rhétorique ? </w:t>
      </w:r>
      <w:r w:rsidRPr="00D25E00">
        <w:t xml:space="preserve">Peut-on dégager, au-delà de ces discours, des stratégies populistes vis-à-vis des médias – et à quelles fins ? On se penchera d'autre part sur le </w:t>
      </w:r>
      <w:r>
        <w:t>traitement médiatique du phénomène populiste</w:t>
      </w:r>
      <w:r w:rsidRPr="00D25E00">
        <w:t xml:space="preserve">(s). Comment les discours médiatiques traitent-ils du populisme ? Quelles caractéristiques saillantes retiennent-ils de manière préférentielle ? Que désignent-ils ou ne désignent-ils pas quand ils parlent de « populisme » ? </w:t>
      </w:r>
    </w:p>
    <w:p w14:paraId="49F84CDC" w14:textId="77777777" w:rsidR="00D25E00" w:rsidRDefault="00D25E00" w:rsidP="00D25E00">
      <w:pPr>
        <w:jc w:val="both"/>
      </w:pPr>
      <w:r w:rsidRPr="00D25E00">
        <w:t>La deuxième question que nous souhaitons soulever concerne les usages et appropriations populistes des réseaux sociaux numériques, ainsi que leur impact sur les stratégies politiques des acteurs. L'utilisation de ces outils pa</w:t>
      </w:r>
      <w:r>
        <w:t xml:space="preserve">r certains leaders populistes à </w:t>
      </w:r>
      <w:r w:rsidRPr="00D25E00">
        <w:t xml:space="preserve">des fins de manipulation de l’opinion publique, par l’usage de trolls et </w:t>
      </w:r>
      <w:proofErr w:type="gramStart"/>
      <w:r w:rsidRPr="00D25E00">
        <w:t>d’ «</w:t>
      </w:r>
      <w:proofErr w:type="gramEnd"/>
      <w:r w:rsidRPr="00D25E00">
        <w:t> infox » amène en outre à problématiser le rapport de la liberté d’expression à la vérité.</w:t>
      </w:r>
    </w:p>
    <w:p w14:paraId="55A95D47" w14:textId="77777777" w:rsidR="00D25E00" w:rsidRDefault="00D25E00" w:rsidP="00D25E00">
      <w:pPr>
        <w:jc w:val="both"/>
      </w:pPr>
      <w:r>
        <w:t>Enfin, il semble approprié de s’interroger sur la relation entre populisme et État libéral, en se penchant sur la nature et l’efficacité des tentatives de s’opposer à la montée populiste en régulant l’utilisation des nouveaux outils de communication ou en luttant contre ses dérives – légiférer contre les « </w:t>
      </w:r>
      <w:r>
        <w:rPr>
          <w:i/>
        </w:rPr>
        <w:t>fake news </w:t>
      </w:r>
      <w:r>
        <w:t>» comme l’a récemment fait la France n’est-il pas, par exemple, contre-productif et inefficace, voire attentatoire à la liberté d’expression qu’elle prétend protéger ?</w:t>
      </w:r>
    </w:p>
    <w:p w14:paraId="5D6C3FF6" w14:textId="77777777" w:rsidR="00585D97" w:rsidRDefault="00585D97" w:rsidP="00585D97">
      <w:pPr>
        <w:jc w:val="both"/>
      </w:pPr>
      <w:r w:rsidRPr="00585D97">
        <w:lastRenderedPageBreak/>
        <w:t>Ces questions, qui pourront être abordées dans une dimension comparative de nature à souligner le rôle des éventuels déterminants culturels propres à chaque pays, mais aussi des transpositions de modèles d'un contexte à un autre, seront analysées dans une perspective à la fois linguistique et sémiologique (analyse du discours, des images et des symboles) orientée vers l’analyse des pratiques politiques.</w:t>
      </w:r>
    </w:p>
    <w:p w14:paraId="6E86D7E5" w14:textId="77777777" w:rsidR="00775D06" w:rsidRDefault="00775D06" w:rsidP="00585D97">
      <w:pPr>
        <w:rPr>
          <w:u w:val="single"/>
        </w:rPr>
      </w:pPr>
    </w:p>
    <w:p w14:paraId="2660CBCD" w14:textId="01A62A9E" w:rsidR="00585D97" w:rsidRDefault="00775D06" w:rsidP="00585D97">
      <w:r>
        <w:rPr>
          <w:u w:val="single"/>
        </w:rPr>
        <w:t>Calendrier</w:t>
      </w:r>
      <w:r w:rsidR="00585D97">
        <w:t> :</w:t>
      </w:r>
    </w:p>
    <w:p w14:paraId="6A774AB7" w14:textId="77777777" w:rsidR="00585D97" w:rsidRPr="00585D97" w:rsidRDefault="00585D97" w:rsidP="00585D97">
      <w:r>
        <w:t>— </w:t>
      </w:r>
      <w:r w:rsidRPr="00585D97">
        <w:t>colloque : 30 et 31 janvier 2020</w:t>
      </w:r>
    </w:p>
    <w:p w14:paraId="7D7A471D" w14:textId="32A5D338" w:rsidR="00585D97" w:rsidRPr="00585D97" w:rsidRDefault="00585D97" w:rsidP="00585D97">
      <w:r w:rsidRPr="00585D97">
        <w:t xml:space="preserve">— Date limite de réception des propositions de communication : </w:t>
      </w:r>
      <w:r w:rsidRPr="00775D06">
        <w:rPr>
          <w:b/>
        </w:rPr>
        <w:t xml:space="preserve">le </w:t>
      </w:r>
      <w:r w:rsidR="0048280F">
        <w:rPr>
          <w:b/>
        </w:rPr>
        <w:t xml:space="preserve">1 </w:t>
      </w:r>
      <w:r w:rsidR="006B49B9">
        <w:rPr>
          <w:b/>
        </w:rPr>
        <w:t>j</w:t>
      </w:r>
      <w:r w:rsidR="0048280F">
        <w:rPr>
          <w:b/>
        </w:rPr>
        <w:t xml:space="preserve">uillet </w:t>
      </w:r>
      <w:r w:rsidRPr="00775D06">
        <w:rPr>
          <w:b/>
        </w:rPr>
        <w:t>2019</w:t>
      </w:r>
    </w:p>
    <w:p w14:paraId="57070E4F" w14:textId="00D38798" w:rsidR="00585D97" w:rsidRDefault="001A7CB5" w:rsidP="001A7CB5">
      <w:pPr>
        <w:jc w:val="both"/>
      </w:pPr>
      <w:r>
        <w:t xml:space="preserve">— </w:t>
      </w:r>
      <w:r w:rsidR="00585D97" w:rsidRPr="00585D97">
        <w:t xml:space="preserve">réponses sur les propositions : </w:t>
      </w:r>
      <w:r w:rsidR="0048280F">
        <w:t xml:space="preserve">15 </w:t>
      </w:r>
      <w:r w:rsidR="00950206">
        <w:t xml:space="preserve">juillet </w:t>
      </w:r>
      <w:r w:rsidR="00585D97" w:rsidRPr="00585D97">
        <w:t>2019</w:t>
      </w:r>
    </w:p>
    <w:p w14:paraId="42A701CB" w14:textId="77777777" w:rsidR="001A7CB5" w:rsidRDefault="001A7CB5" w:rsidP="001A7CB5"/>
    <w:p w14:paraId="6BDE6080" w14:textId="0FFF580D" w:rsidR="001A7CB5" w:rsidRDefault="001A7CB5" w:rsidP="001A7CB5">
      <w:r w:rsidRPr="001A7CB5">
        <w:rPr>
          <w:u w:val="single"/>
        </w:rPr>
        <w:t>Conseil scientifique </w:t>
      </w:r>
      <w:r>
        <w:t>:</w:t>
      </w:r>
    </w:p>
    <w:p w14:paraId="51E1955B" w14:textId="537F0EF9" w:rsidR="001A7CB5" w:rsidRDefault="0048280F" w:rsidP="001A7CB5">
      <w:pPr>
        <w:rPr>
          <w:rFonts w:eastAsia="Times New Roman" w:cs="Times New Roman"/>
        </w:rPr>
      </w:pPr>
      <w:r>
        <w:rPr>
          <w:rFonts w:eastAsia="Times New Roman" w:cs="Times New Roman"/>
        </w:rPr>
        <w:t xml:space="preserve">Jean-Eric </w:t>
      </w:r>
      <w:proofErr w:type="spellStart"/>
      <w:r>
        <w:rPr>
          <w:rFonts w:eastAsia="Times New Roman" w:cs="Times New Roman"/>
        </w:rPr>
        <w:t>Branaa</w:t>
      </w:r>
      <w:proofErr w:type="spellEnd"/>
      <w:r>
        <w:rPr>
          <w:rFonts w:eastAsia="Times New Roman" w:cs="Times New Roman"/>
        </w:rPr>
        <w:t>, Université Paris II Panthéon-Assas</w:t>
      </w:r>
    </w:p>
    <w:p w14:paraId="7632AF82" w14:textId="713A077F" w:rsidR="0048280F" w:rsidRDefault="0048280F" w:rsidP="0048280F">
      <w:pPr>
        <w:rPr>
          <w:rFonts w:eastAsia="Times New Roman" w:cs="Times New Roman"/>
        </w:rPr>
      </w:pPr>
      <w:r>
        <w:rPr>
          <w:rFonts w:eastAsia="Times New Roman" w:cs="Times New Roman"/>
        </w:rPr>
        <w:t>Jacques Ibanez-Bueno, Université Savoie Mont Blanc</w:t>
      </w:r>
    </w:p>
    <w:p w14:paraId="5E8350DD" w14:textId="6E9F78C7" w:rsidR="0048280F" w:rsidRDefault="0048280F" w:rsidP="0048280F">
      <w:r>
        <w:rPr>
          <w:rFonts w:eastAsia="Times New Roman" w:cs="Times New Roman"/>
        </w:rPr>
        <w:t xml:space="preserve">Monika </w:t>
      </w:r>
      <w:proofErr w:type="spellStart"/>
      <w:r>
        <w:rPr>
          <w:rFonts w:eastAsia="Times New Roman" w:cs="Times New Roman"/>
        </w:rPr>
        <w:t>K</w:t>
      </w:r>
      <w:r w:rsidR="006B49B9">
        <w:rPr>
          <w:rFonts w:eastAsia="Times New Roman" w:cs="Times New Roman"/>
        </w:rPr>
        <w:t>opytowska</w:t>
      </w:r>
      <w:proofErr w:type="spellEnd"/>
      <w:r>
        <w:rPr>
          <w:rFonts w:eastAsia="Times New Roman" w:cs="Times New Roman"/>
        </w:rPr>
        <w:t>, Université de Lodz, Pologne</w:t>
      </w:r>
    </w:p>
    <w:p w14:paraId="2C6B71FA" w14:textId="7EB8D163" w:rsidR="00CC1DD0" w:rsidRDefault="00CC1DD0" w:rsidP="001A7CB5">
      <w:pPr>
        <w:rPr>
          <w:rFonts w:eastAsia="Times New Roman" w:cs="Times New Roman"/>
        </w:rPr>
      </w:pPr>
      <w:r>
        <w:rPr>
          <w:rFonts w:eastAsia="Times New Roman" w:cs="Times New Roman"/>
        </w:rPr>
        <w:t xml:space="preserve">Arnaud Mercier, Université Paris II- </w:t>
      </w:r>
      <w:r w:rsidR="00963EE6">
        <w:rPr>
          <w:rFonts w:eastAsia="Times New Roman" w:cs="Times New Roman"/>
        </w:rPr>
        <w:t>Panthéon-</w:t>
      </w:r>
      <w:r>
        <w:rPr>
          <w:rFonts w:eastAsia="Times New Roman" w:cs="Times New Roman"/>
        </w:rPr>
        <w:t>Assas</w:t>
      </w:r>
    </w:p>
    <w:p w14:paraId="355AD2F0" w14:textId="310042C3" w:rsidR="001A7CB5" w:rsidRDefault="001A7CB5" w:rsidP="001A7CB5">
      <w:pPr>
        <w:rPr>
          <w:rFonts w:eastAsia="Times New Roman" w:cs="Times New Roman"/>
        </w:rPr>
      </w:pPr>
      <w:r>
        <w:rPr>
          <w:rFonts w:eastAsia="Times New Roman" w:cs="Times New Roman"/>
        </w:rPr>
        <w:t xml:space="preserve">Denis Ramond, </w:t>
      </w:r>
      <w:r w:rsidR="0048280F">
        <w:rPr>
          <w:rFonts w:eastAsia="Times New Roman" w:cs="Times New Roman"/>
        </w:rPr>
        <w:t>Centre Jean Bodin, Université d’Angers</w:t>
      </w:r>
    </w:p>
    <w:p w14:paraId="5ACBD69B" w14:textId="3672095B" w:rsidR="001A7CB5" w:rsidRDefault="0048280F" w:rsidP="001A7CB5">
      <w:pPr>
        <w:rPr>
          <w:rFonts w:eastAsia="Times New Roman" w:cs="Times New Roman"/>
        </w:rPr>
      </w:pPr>
      <w:r>
        <w:rPr>
          <w:rFonts w:eastAsia="Times New Roman" w:cs="Times New Roman"/>
        </w:rPr>
        <w:t>Karine Tournier-Sol, Université de Toulon</w:t>
      </w:r>
    </w:p>
    <w:p w14:paraId="5A3E9609" w14:textId="3BE70403" w:rsidR="0048280F" w:rsidRDefault="0048280F" w:rsidP="001A7CB5">
      <w:pPr>
        <w:rPr>
          <w:rFonts w:eastAsia="Times New Roman" w:cs="Times New Roman"/>
        </w:rPr>
      </w:pPr>
      <w:r>
        <w:rPr>
          <w:rFonts w:eastAsia="Times New Roman" w:cs="Times New Roman"/>
        </w:rPr>
        <w:t>Marc Veyrat, Université Savoie Mont Blanc</w:t>
      </w:r>
    </w:p>
    <w:p w14:paraId="2891B577" w14:textId="78EB6FEB" w:rsidR="006B49B9" w:rsidRDefault="006B49B9" w:rsidP="001A7CB5">
      <w:pPr>
        <w:rPr>
          <w:rFonts w:eastAsia="Times New Roman" w:cs="Times New Roman"/>
        </w:rPr>
      </w:pPr>
    </w:p>
    <w:p w14:paraId="322BE816" w14:textId="52880A53" w:rsidR="006B49B9" w:rsidRDefault="006B49B9" w:rsidP="001A7CB5">
      <w:pPr>
        <w:rPr>
          <w:rFonts w:eastAsia="Times New Roman" w:cs="Times New Roman"/>
          <w:u w:val="single"/>
        </w:rPr>
      </w:pPr>
      <w:r>
        <w:rPr>
          <w:rFonts w:eastAsia="Times New Roman" w:cs="Times New Roman"/>
          <w:u w:val="single"/>
        </w:rPr>
        <w:t>Comité d’organisation :</w:t>
      </w:r>
    </w:p>
    <w:p w14:paraId="48010518" w14:textId="7AC2FD11" w:rsidR="006B49B9" w:rsidRDefault="006B49B9" w:rsidP="001A7CB5">
      <w:pPr>
        <w:rPr>
          <w:rFonts w:eastAsia="Times New Roman" w:cs="Times New Roman"/>
        </w:rPr>
      </w:pPr>
      <w:r>
        <w:rPr>
          <w:rFonts w:eastAsia="Times New Roman" w:cs="Times New Roman"/>
        </w:rPr>
        <w:t>Emma Bell, Université de Savoie Mont Blanc</w:t>
      </w:r>
    </w:p>
    <w:p w14:paraId="00ECB177" w14:textId="77777777" w:rsidR="006B49B9" w:rsidRPr="006B49B9" w:rsidRDefault="006B49B9" w:rsidP="006B49B9">
      <w:pPr>
        <w:rPr>
          <w:rFonts w:eastAsia="Times New Roman" w:cs="Times New Roman"/>
        </w:rPr>
      </w:pPr>
      <w:r>
        <w:rPr>
          <w:rFonts w:eastAsia="Times New Roman" w:cs="Times New Roman"/>
        </w:rPr>
        <w:t xml:space="preserve">Jacques Ibanez Bueno, </w:t>
      </w:r>
      <w:r>
        <w:rPr>
          <w:rFonts w:eastAsia="Times New Roman" w:cs="Times New Roman"/>
        </w:rPr>
        <w:t>Université de Savoie Mont Blanc</w:t>
      </w:r>
    </w:p>
    <w:p w14:paraId="426BFAB2" w14:textId="77777777" w:rsidR="006B49B9" w:rsidRPr="006B49B9" w:rsidRDefault="006B49B9" w:rsidP="006B49B9">
      <w:pPr>
        <w:rPr>
          <w:rFonts w:eastAsia="Times New Roman" w:cs="Times New Roman"/>
        </w:rPr>
      </w:pPr>
      <w:r>
        <w:rPr>
          <w:rFonts w:eastAsia="Times New Roman" w:cs="Times New Roman"/>
        </w:rPr>
        <w:t xml:space="preserve">John Osborne, </w:t>
      </w:r>
      <w:r>
        <w:rPr>
          <w:rFonts w:eastAsia="Times New Roman" w:cs="Times New Roman"/>
        </w:rPr>
        <w:t>Université de Savoie Mont Blanc</w:t>
      </w:r>
    </w:p>
    <w:p w14:paraId="0F758587" w14:textId="77777777" w:rsidR="006B49B9" w:rsidRPr="006B49B9" w:rsidRDefault="006B49B9" w:rsidP="006B49B9">
      <w:pPr>
        <w:rPr>
          <w:rFonts w:eastAsia="Times New Roman" w:cs="Times New Roman"/>
        </w:rPr>
      </w:pPr>
      <w:r>
        <w:rPr>
          <w:rFonts w:eastAsia="Times New Roman" w:cs="Times New Roman"/>
        </w:rPr>
        <w:t xml:space="preserve">Annaëlle Prugneau, </w:t>
      </w:r>
      <w:r>
        <w:rPr>
          <w:rFonts w:eastAsia="Times New Roman" w:cs="Times New Roman"/>
        </w:rPr>
        <w:t>Université de Savoie Mont Blanc</w:t>
      </w:r>
    </w:p>
    <w:p w14:paraId="60D587AE" w14:textId="77777777" w:rsidR="006B49B9" w:rsidRPr="006B49B9" w:rsidRDefault="006B49B9" w:rsidP="006B49B9">
      <w:pPr>
        <w:rPr>
          <w:rFonts w:eastAsia="Times New Roman" w:cs="Times New Roman"/>
        </w:rPr>
      </w:pPr>
      <w:r>
        <w:rPr>
          <w:rFonts w:eastAsia="Times New Roman" w:cs="Times New Roman"/>
        </w:rPr>
        <w:t xml:space="preserve">Marc Veyrat, </w:t>
      </w:r>
      <w:r>
        <w:rPr>
          <w:rFonts w:eastAsia="Times New Roman" w:cs="Times New Roman"/>
        </w:rPr>
        <w:t>Université de Savoie Mont Blanc</w:t>
      </w:r>
    </w:p>
    <w:p w14:paraId="04F8F56B" w14:textId="32ED9E10" w:rsidR="006B49B9" w:rsidRPr="006B49B9" w:rsidRDefault="006B49B9" w:rsidP="001A7CB5">
      <w:pPr>
        <w:rPr>
          <w:rFonts w:eastAsia="Times New Roman" w:cs="Times New Roman"/>
        </w:rPr>
      </w:pPr>
    </w:p>
    <w:p w14:paraId="36453BAB" w14:textId="58A6441C" w:rsidR="00D25E00" w:rsidRDefault="00810FDB" w:rsidP="00585D97">
      <w:pPr>
        <w:jc w:val="both"/>
      </w:pPr>
      <w:bookmarkStart w:id="0" w:name="_GoBack"/>
      <w:bookmarkEnd w:id="0"/>
      <w:r>
        <w:t>Les propositions de communication (</w:t>
      </w:r>
      <w:r w:rsidR="00585D97" w:rsidRPr="00585D97">
        <w:t>500 mots</w:t>
      </w:r>
      <w:r>
        <w:t xml:space="preserve"> environ), rédigées en français, sont à adresser</w:t>
      </w:r>
      <w:r w:rsidR="002154F9">
        <w:t xml:space="preserve"> </w:t>
      </w:r>
      <w:hyperlink r:id="rId7" w:history="1">
        <w:r w:rsidR="006B49B9" w:rsidRPr="00C03081">
          <w:rPr>
            <w:rStyle w:val="Lienhypertexte"/>
          </w:rPr>
          <w:t>jean-marie.ruiz@univ-smb.fr</w:t>
        </w:r>
      </w:hyperlink>
      <w:r w:rsidR="006B49B9">
        <w:t xml:space="preserve"> </w:t>
      </w:r>
      <w:r w:rsidR="00950206">
        <w:t>au plus tard le 1</w:t>
      </w:r>
      <w:r w:rsidR="0048280F">
        <w:t xml:space="preserve"> Juillet</w:t>
      </w:r>
      <w:r w:rsidR="00585D97" w:rsidRPr="00585D97">
        <w:t xml:space="preserve"> 2019</w:t>
      </w:r>
      <w:r>
        <w:t>,</w:t>
      </w:r>
      <w:r w:rsidR="00585D97">
        <w:t xml:space="preserve"> a</w:t>
      </w:r>
      <w:r w:rsidR="00585D97" w:rsidRPr="00585D97">
        <w:t>ccompagné</w:t>
      </w:r>
      <w:r>
        <w:t>es</w:t>
      </w:r>
      <w:r w:rsidR="00585D97" w:rsidRPr="00585D97">
        <w:t xml:space="preserve"> d’</w:t>
      </w:r>
      <w:r>
        <w:t>une courte notice biographique.</w:t>
      </w:r>
    </w:p>
    <w:p w14:paraId="190EEF1B" w14:textId="77777777" w:rsidR="00585D97" w:rsidRDefault="00585D97" w:rsidP="00585D97">
      <w:pPr>
        <w:jc w:val="both"/>
      </w:pPr>
    </w:p>
    <w:p w14:paraId="6CF7AC6F" w14:textId="10A8EF0A" w:rsidR="00585D97" w:rsidRDefault="00585D97" w:rsidP="00585D97">
      <w:pPr>
        <w:jc w:val="both"/>
      </w:pPr>
      <w:r>
        <w:t xml:space="preserve">Le colloque donnera lieu à une publication sous forme d’ouvrage collectif publié par les </w:t>
      </w:r>
      <w:r w:rsidR="006B49B9">
        <w:t>É</w:t>
      </w:r>
      <w:r>
        <w:t>ditions de l’Université de Savoie Mont Blanc. Il sera demandé aux communicants désireux de participer à cet ouvrage d’avoir finalisé leur contribution lors du colloque et d’en laisser un exemplaire au comité scientifique.</w:t>
      </w:r>
    </w:p>
    <w:p w14:paraId="749EFF0E" w14:textId="77777777" w:rsidR="00585D97" w:rsidRDefault="00585D97" w:rsidP="00585D97">
      <w:pPr>
        <w:jc w:val="both"/>
        <w:rPr>
          <w:u w:val="single"/>
        </w:rPr>
      </w:pPr>
    </w:p>
    <w:p w14:paraId="12ABA91C" w14:textId="77777777" w:rsidR="00585D97" w:rsidRDefault="00585D97" w:rsidP="00585D97">
      <w:pPr>
        <w:jc w:val="both"/>
      </w:pPr>
    </w:p>
    <w:sectPr w:rsidR="00585D97" w:rsidSect="00585D97">
      <w:pgSz w:w="11900" w:h="16840"/>
      <w:pgMar w:top="851"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413DC"/>
    <w:multiLevelType w:val="hybridMultilevel"/>
    <w:tmpl w:val="53B237F6"/>
    <w:lvl w:ilvl="0" w:tplc="863647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51B523A"/>
    <w:multiLevelType w:val="hybridMultilevel"/>
    <w:tmpl w:val="485C4B5A"/>
    <w:lvl w:ilvl="0" w:tplc="CE7642BA">
      <w:start w:val="2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E00"/>
    <w:rsid w:val="00143EFA"/>
    <w:rsid w:val="001A7CB5"/>
    <w:rsid w:val="002154F9"/>
    <w:rsid w:val="0048280F"/>
    <w:rsid w:val="00585D97"/>
    <w:rsid w:val="006B49B9"/>
    <w:rsid w:val="006F717F"/>
    <w:rsid w:val="00701FDD"/>
    <w:rsid w:val="00775D06"/>
    <w:rsid w:val="00810FDB"/>
    <w:rsid w:val="008E6B25"/>
    <w:rsid w:val="00950206"/>
    <w:rsid w:val="00963EE6"/>
    <w:rsid w:val="00B45EA3"/>
    <w:rsid w:val="00CC1DD0"/>
    <w:rsid w:val="00D25E00"/>
    <w:rsid w:val="00D77F5F"/>
    <w:rsid w:val="00EF5537"/>
    <w:rsid w:val="00FB5C9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D00D5"/>
  <w14:defaultImageDpi w14:val="300"/>
  <w15:docId w15:val="{B4F67041-D94E-4754-A14A-B52F7838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E0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5D97"/>
    <w:pPr>
      <w:ind w:left="720"/>
      <w:contextualSpacing/>
    </w:pPr>
  </w:style>
  <w:style w:type="paragraph" w:styleId="Textedebulles">
    <w:name w:val="Balloon Text"/>
    <w:basedOn w:val="Normal"/>
    <w:link w:val="TextedebullesCar"/>
    <w:uiPriority w:val="99"/>
    <w:semiHidden/>
    <w:unhideWhenUsed/>
    <w:rsid w:val="00D77F5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77F5F"/>
    <w:rPr>
      <w:rFonts w:ascii="Lucida Grande" w:hAnsi="Lucida Grande" w:cs="Lucida Grande"/>
      <w:sz w:val="18"/>
      <w:szCs w:val="18"/>
    </w:rPr>
  </w:style>
  <w:style w:type="character" w:styleId="Lienhypertexte">
    <w:name w:val="Hyperlink"/>
    <w:basedOn w:val="Policepardfaut"/>
    <w:uiPriority w:val="99"/>
    <w:unhideWhenUsed/>
    <w:rsid w:val="006B49B9"/>
    <w:rPr>
      <w:color w:val="0000FF" w:themeColor="hyperlink"/>
      <w:u w:val="single"/>
    </w:rPr>
  </w:style>
  <w:style w:type="character" w:styleId="Mentionnonrsolue">
    <w:name w:val="Unresolved Mention"/>
    <w:basedOn w:val="Policepardfaut"/>
    <w:uiPriority w:val="99"/>
    <w:semiHidden/>
    <w:unhideWhenUsed/>
    <w:rsid w:val="006B4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ean-marie.ruiz@univ-smb.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692</Words>
  <Characters>3950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dc:creator>
  <cp:keywords/>
  <dc:description/>
  <cp:lastModifiedBy>Emma Bell</cp:lastModifiedBy>
  <cp:revision>2</cp:revision>
  <dcterms:created xsi:type="dcterms:W3CDTF">2019-05-24T14:10:00Z</dcterms:created>
  <dcterms:modified xsi:type="dcterms:W3CDTF">2019-05-24T14:10:00Z</dcterms:modified>
</cp:coreProperties>
</file>