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48" w:rsidRPr="00360C48" w:rsidRDefault="00360C48" w:rsidP="0036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360C48">
        <w:rPr>
          <w:rFonts w:ascii="Times New Roman" w:eastAsia="Times New Roman" w:hAnsi="Times New Roman" w:cs="Times New Roman"/>
          <w:b/>
          <w:bCs/>
          <w:lang w:val="en-IE" w:eastAsia="fr-FR"/>
        </w:rPr>
        <w:t xml:space="preserve">THURSDAY 14 NOVEMBER </w:t>
      </w:r>
      <w:r w:rsidRPr="00360C48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br/>
      </w:r>
      <w:r w:rsidRPr="00360C48">
        <w:rPr>
          <w:rFonts w:ascii="Times New Roman" w:eastAsia="Times New Roman" w:hAnsi="Times New Roman" w:cs="Times New Roman"/>
          <w:b/>
          <w:bCs/>
          <w:lang w:val="en-IE" w:eastAsia="fr-FR"/>
        </w:rPr>
        <w:t>Sciences Po Strasbourg – Ensemble Saint-Georges</w:t>
      </w:r>
      <w:r w:rsidRPr="00360C48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br/>
      </w:r>
      <w:r w:rsidRPr="00360C48">
        <w:rPr>
          <w:rFonts w:ascii="Times New Roman" w:eastAsia="Times New Roman" w:hAnsi="Times New Roman" w:cs="Times New Roman"/>
          <w:b/>
          <w:bCs/>
          <w:lang w:val="en-IE" w:eastAsia="fr-FR"/>
        </w:rPr>
        <w:t>Amphi 210</w:t>
      </w:r>
    </w:p>
    <w:p w:rsidR="00360C48" w:rsidRPr="00360C48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360C48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 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IE" w:eastAsia="fr-FR"/>
        </w:rPr>
        <w:t>2.30. Welcome and introduction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US" w:eastAsia="fr-FR"/>
        </w:rPr>
        <w:t xml:space="preserve">Opening: Emmanuel Droit, Head of the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US" w:eastAsia="fr-FR"/>
        </w:rPr>
        <w:t>M.Phil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in International Relations, Sciences Po Strasbourg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 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Introduction : Virginie Roiron (Sciences Po Strasbourg) and Mélanie Torrent (UPJV, Institut universitaire de France)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 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 xml:space="preserve">3.00 – 4.30. Managing the transition out of empire: the Commonwealth and the making of foreign policy in Africa  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 The African Commonwealth in mid-1960s British foreign policy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Poppy Cullen, University of Exeter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 xml:space="preserve"> ‘“Commonwealth Choice: South Africa or Us” (J.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t>Nyerere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t>): Africa Materialising the Principle of the Commonwealth as a Multiracial Association of Equals’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Michel Olinga, Université de Technologie de Belfort-Montbéliard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 </w:t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5.00 – 7.00 Table Ronde: L’Afrique à Strasbourg / Strasbourg et l’Afrique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Avec la participation du Bureau des Arts et d’Horizons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 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t>Ouverture : Gabriel Eckert, directeur de Sciences Po Strasbourg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 xml:space="preserve"> Avec 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-        Maurice Barth (directeur délégué à la coordination des programmes du GESCOD)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-        Sandrine Millet (chargée de mission et coordinatrice du pôle solidarité et partenariats internationaux à l’Eurométropole de Strasbourg)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-        Gabriel Mvogo (représentant de l’Union des Jeunes pour l’Union Européenne et Africaine)</w:t>
      </w:r>
      <w:r w:rsidRPr="00360C48">
        <w:rPr>
          <w:rFonts w:ascii="Arial" w:eastAsia="Times New Roman" w:hAnsi="Arial" w:cs="Arial"/>
          <w:sz w:val="24"/>
          <w:szCs w:val="24"/>
          <w:lang w:val="en-GB" w:eastAsia="fr-FR"/>
        </w:rPr>
        <w:br/>
        <w:t>-        Manouté Seri (organisateur de l’Afrique Festivals)</w:t>
      </w:r>
      <w:r w:rsidRPr="00360C4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C48">
        <w:rPr>
          <w:rFonts w:ascii="Times New Roman" w:eastAsia="Times New Roman" w:hAnsi="Times New Roman" w:cs="Times New Roman"/>
          <w:lang w:val="en-GB" w:eastAsia="fr-FR"/>
        </w:rPr>
        <w:t xml:space="preserve">   </w:t>
      </w:r>
    </w:p>
    <w:p w:rsidR="00360C48" w:rsidRPr="00360C48" w:rsidRDefault="00360C48" w:rsidP="0036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IE" w:eastAsia="fr-FR"/>
        </w:rPr>
      </w:pPr>
      <w:r w:rsidRPr="00360C48">
        <w:rPr>
          <w:rFonts w:ascii="Times New Roman" w:eastAsia="Times New Roman" w:hAnsi="Times New Roman" w:cs="Times New Roman"/>
          <w:b/>
          <w:bCs/>
          <w:lang w:val="en-US" w:eastAsia="fr-FR"/>
        </w:rPr>
        <w:t>FRIDAY 15 NOVEMBER</w:t>
      </w:r>
    </w:p>
    <w:p w:rsidR="00360C48" w:rsidRPr="00360C48" w:rsidRDefault="00360C48" w:rsidP="0036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360C4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Sciences Po Strasbourg – Ensemble Saint-Georges</w:t>
      </w:r>
    </w:p>
    <w:p w:rsidR="00360C48" w:rsidRPr="00360C48" w:rsidRDefault="00360C48" w:rsidP="0036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C4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Amphi</w:t>
      </w:r>
      <w:proofErr w:type="spellEnd"/>
      <w:r w:rsidRPr="00360C4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216</w:t>
      </w:r>
    </w:p>
    <w:p w:rsidR="00360C48" w:rsidRPr="00360C48" w:rsidRDefault="00360C48" w:rsidP="0036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60C48" w:rsidRPr="00360C48" w:rsidRDefault="00360C48" w:rsidP="0036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60C48" w:rsidRPr="00360C48" w:rsidRDefault="00360C48" w:rsidP="0036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C48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 </w:t>
      </w:r>
      <w:r w:rsidRPr="00360C4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9:30 - 11.00      </w:t>
      </w:r>
      <w:proofErr w:type="spellStart"/>
      <w:r w:rsidRPr="00360C4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Keynote</w:t>
      </w:r>
      <w:proofErr w:type="spellEnd"/>
      <w:r w:rsidRPr="00360C4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speech</w:t>
      </w:r>
    </w:p>
    <w:p w:rsidR="00360C48" w:rsidRPr="00360C48" w:rsidRDefault="00360C48" w:rsidP="0036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53BD" w:rsidRPr="00360C48" w:rsidRDefault="00360C48" w:rsidP="00360C48">
      <w:pPr>
        <w:rPr>
          <w:lang w:val="en-IE"/>
        </w:rPr>
      </w:pP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  Resistance and repression in Cameroon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Amber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Murrey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, University of Oxford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 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IE" w:eastAsia="fr-FR"/>
        </w:rPr>
        <w:t xml:space="preserve">11:30 – 13:00 African agency and the Commonwealth as a transnational network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 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  African Commonwealth and Religious Transnationalism: benefits and controversies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Thaddée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Ntihinyuzwa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,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Université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 de Strasbourg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 Promoting Local Knowledge for Environmental Protection and Climate Change Adaptation in Commonwealth Africa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Geoffrey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Nwaka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,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Abia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 State University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 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IE" w:eastAsia="fr-FR"/>
        </w:rPr>
        <w:t>2:30 – 4:30 Africa and the politics of Commonwealth membership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b/>
          <w:bCs/>
          <w:sz w:val="24"/>
          <w:szCs w:val="24"/>
          <w:lang w:val="en-IE" w:eastAsia="fr-FR"/>
        </w:rPr>
        <w:t> 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Rwanda: a risk-taking nation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>Jacob Loose, School of Oriental and African Studies, University of London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  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shd w:val="clear" w:color="auto" w:fill="FFFFFF"/>
          <w:lang w:val="en-GB" w:eastAsia="fr-FR"/>
        </w:rPr>
        <w:t>The Commonwealth and the Domestic and External Policy of The Gambia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Moussa Ba,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Université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 xml:space="preserve"> </w:t>
      </w:r>
      <w:proofErr w:type="spellStart"/>
      <w:r w:rsidRPr="00360C48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Cheikh</w:t>
      </w:r>
      <w:proofErr w:type="spellEnd"/>
      <w:r w:rsidRPr="00360C48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 xml:space="preserve"> Anta </w:t>
      </w:r>
      <w:proofErr w:type="spellStart"/>
      <w:r w:rsidRPr="00360C48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Diop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</w:r>
      <w:r w:rsidRPr="00360C48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 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The implications of state identity on internal and external politics: The case of Rwanda and Cameroon</w:t>
      </w:r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br/>
        <w:t xml:space="preserve">Manu </w:t>
      </w:r>
      <w:proofErr w:type="spellStart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Lekunze</w:t>
      </w:r>
      <w:proofErr w:type="spellEnd"/>
      <w:r w:rsidRPr="00360C48">
        <w:rPr>
          <w:rFonts w:ascii="Arial" w:eastAsia="Times New Roman" w:hAnsi="Arial" w:cs="Arial"/>
          <w:sz w:val="24"/>
          <w:szCs w:val="24"/>
          <w:lang w:val="en-IE" w:eastAsia="fr-FR"/>
        </w:rPr>
        <w:t>, University of Aberdeen</w:t>
      </w:r>
      <w:bookmarkStart w:id="0" w:name="_GoBack"/>
      <w:bookmarkEnd w:id="0"/>
    </w:p>
    <w:sectPr w:rsidR="002153BD" w:rsidRPr="0036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48"/>
    <w:rsid w:val="002153BD"/>
    <w:rsid w:val="003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5CF9-E606-4B69-8C78-89B5946B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2019-11-05T10:47:00Z</dcterms:created>
  <dcterms:modified xsi:type="dcterms:W3CDTF">2019-11-05T10:47:00Z</dcterms:modified>
</cp:coreProperties>
</file>