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F0" w:rsidRPr="00AF47F0" w:rsidRDefault="00AF47F0" w:rsidP="00AF47F0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</w:pPr>
      <w:r w:rsidRPr="00AF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PROGRAMME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13h30:  Accueil et présentation 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13h45:  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“Immovable</w:t>
      </w:r>
      <w:bookmarkStart w:id="0" w:name="_GoBack"/>
      <w:bookmarkEnd w:id="0"/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 xml:space="preserve"> object, irresistible force: Reith, Churchill and BBC 'impartiality'”, Trevor Harris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14h15: 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“The BBC and British Public Diplomacy: The Case of the Corporation’s Arabic Service”, Houcine Msaddek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14h45: "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Women and the BBC", Kate Murphy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15h15: Questions &amp; Coffee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 Break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 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16h00: 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“Silencing the silent majority: The BBC in letters of support to Enoch Powell”, Olivier Esteves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16h30: “The BBC and the miners’ strike of 1984/85: coverage of the ‘Battle of </w:t>
      </w:r>
      <w:proofErr w:type="spellStart"/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Orgreave</w:t>
      </w:r>
      <w:proofErr w:type="spellEnd"/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’”, 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Jeremy Tranmer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n-IE"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17h00: </w:t>
      </w:r>
      <w:r w:rsidRPr="00AF47F0">
        <w:rPr>
          <w:rFonts w:ascii="Arial" w:eastAsia="Times New Roman" w:hAnsi="Arial" w:cs="Arial"/>
          <w:color w:val="000000"/>
          <w:sz w:val="24"/>
          <w:szCs w:val="24"/>
          <w:lang w:val="en-IE" w:eastAsia="fr-FR"/>
        </w:rPr>
        <w:t>“‘This is not censorship’: the BBC and the Broadcasting ban (1988-1994)”, Élodie Gallet</w:t>
      </w:r>
    </w:p>
    <w:p w:rsidR="00AF47F0" w:rsidRPr="00AF47F0" w:rsidRDefault="00AF47F0" w:rsidP="00AF47F0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</w:pPr>
      <w:r w:rsidRPr="00AF47F0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17h30: Roundtable</w:t>
      </w:r>
    </w:p>
    <w:p w:rsidR="0086102F" w:rsidRDefault="0086102F"/>
    <w:sectPr w:rsidR="0086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F0"/>
    <w:rsid w:val="0086102F"/>
    <w:rsid w:val="00A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E7A6E-5CC5-44EE-841B-87A2CA1C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mail-il">
    <w:name w:val="gmail-il"/>
    <w:basedOn w:val="Policepardfaut"/>
    <w:rsid w:val="00AF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2021-01-14T07:47:00Z</dcterms:created>
  <dcterms:modified xsi:type="dcterms:W3CDTF">2021-01-14T07:48:00Z</dcterms:modified>
</cp:coreProperties>
</file>