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91" w:rsidRPr="00B17891" w:rsidRDefault="00B17891" w:rsidP="00B17891">
      <w:pPr>
        <w:shd w:val="clear" w:color="auto" w:fill="FFFFFF"/>
        <w:spacing w:after="0" w:line="240" w:lineRule="auto"/>
        <w:jc w:val="center"/>
        <w:rPr>
          <w:rFonts w:ascii="Calibri" w:eastAsia="Times New Roman" w:hAnsi="Calibri" w:cs="Calibri"/>
          <w:sz w:val="24"/>
          <w:szCs w:val="24"/>
          <w:lang w:eastAsia="fr-FR"/>
        </w:rPr>
      </w:pPr>
      <w:r w:rsidRPr="00B17891">
        <w:rPr>
          <w:rFonts w:ascii="Arial" w:eastAsia="Times New Roman" w:hAnsi="Arial" w:cs="Arial"/>
          <w:b/>
          <w:bCs/>
          <w:i/>
          <w:iCs/>
          <w:color w:val="222222"/>
          <w:sz w:val="24"/>
          <w:szCs w:val="24"/>
          <w:lang w:eastAsia="fr-FR"/>
        </w:rPr>
        <w:t>Subcultures</w:t>
      </w:r>
      <w:r w:rsidRPr="00B17891">
        <w:rPr>
          <w:rFonts w:ascii="Arial" w:eastAsia="Times New Roman" w:hAnsi="Arial" w:cs="Arial"/>
          <w:b/>
          <w:bCs/>
          <w:color w:val="222222"/>
          <w:sz w:val="24"/>
          <w:szCs w:val="24"/>
          <w:lang w:eastAsia="fr-FR"/>
        </w:rPr>
        <w:t xml:space="preserve">, scènes musicales et classes populaires en Grande Bretagne, aux Etats Unis et en France, les cas du punk et du </w:t>
      </w:r>
      <w:proofErr w:type="spellStart"/>
      <w:r w:rsidRPr="00B17891">
        <w:rPr>
          <w:rFonts w:ascii="Arial" w:eastAsia="Times New Roman" w:hAnsi="Arial" w:cs="Arial"/>
          <w:b/>
          <w:bCs/>
          <w:color w:val="222222"/>
          <w:sz w:val="24"/>
          <w:szCs w:val="24"/>
          <w:lang w:eastAsia="fr-FR"/>
        </w:rPr>
        <w:t>heavy</w:t>
      </w:r>
      <w:proofErr w:type="spellEnd"/>
      <w:r w:rsidRPr="00B17891">
        <w:rPr>
          <w:rFonts w:ascii="Arial" w:eastAsia="Times New Roman" w:hAnsi="Arial" w:cs="Arial"/>
          <w:b/>
          <w:bCs/>
          <w:color w:val="222222"/>
          <w:sz w:val="24"/>
          <w:szCs w:val="24"/>
          <w:lang w:eastAsia="fr-FR"/>
        </w:rPr>
        <w:t xml:space="preserve"> </w:t>
      </w:r>
      <w:proofErr w:type="spellStart"/>
      <w:r w:rsidRPr="00B17891">
        <w:rPr>
          <w:rFonts w:ascii="Arial" w:eastAsia="Times New Roman" w:hAnsi="Arial" w:cs="Arial"/>
          <w:b/>
          <w:bCs/>
          <w:color w:val="222222"/>
          <w:sz w:val="24"/>
          <w:szCs w:val="24"/>
          <w:lang w:eastAsia="fr-FR"/>
        </w:rPr>
        <w:t>metal</w:t>
      </w:r>
      <w:proofErr w:type="spellEnd"/>
    </w:p>
    <w:p w:rsidR="00B17891" w:rsidRPr="00B17891" w:rsidRDefault="00B17891" w:rsidP="00B17891">
      <w:pPr>
        <w:shd w:val="clear" w:color="auto" w:fill="FFFFFF"/>
        <w:spacing w:after="0" w:line="240" w:lineRule="auto"/>
        <w:jc w:val="center"/>
        <w:rPr>
          <w:rFonts w:ascii="Calibri" w:eastAsia="Times New Roman" w:hAnsi="Calibri" w:cs="Calibri"/>
          <w:sz w:val="24"/>
          <w:szCs w:val="24"/>
          <w:lang w:eastAsia="fr-FR"/>
        </w:rPr>
      </w:pPr>
      <w:r w:rsidRPr="00B17891">
        <w:rPr>
          <w:rFonts w:ascii="Arial" w:eastAsia="Times New Roman" w:hAnsi="Arial" w:cs="Arial"/>
          <w:b/>
          <w:bCs/>
          <w:color w:val="222222"/>
          <w:sz w:val="24"/>
          <w:szCs w:val="24"/>
          <w:lang w:eastAsia="fr-FR"/>
        </w:rPr>
        <w:t> </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Appel à communications</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Journée d’étude à la Sorbonne Nouvelle</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Le vendredi 21 octobre 2022</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CREW et IRMECCEN (Sorbonne Nouvelle)</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xml:space="preserve">Contacts : </w:t>
      </w:r>
      <w:hyperlink r:id="rId4" w:history="1">
        <w:r w:rsidRPr="00B17891">
          <w:rPr>
            <w:rFonts w:ascii="Calibri" w:eastAsia="Times New Roman" w:hAnsi="Calibri" w:cs="Calibri"/>
            <w:b/>
            <w:bCs/>
            <w:color w:val="0563C1"/>
            <w:sz w:val="24"/>
            <w:szCs w:val="24"/>
            <w:u w:val="single"/>
            <w:lang w:eastAsia="fr-FR"/>
          </w:rPr>
          <w:t>romain.garbaye@sorbonne-nouvelle.fr</w:t>
        </w:r>
      </w:hyperlink>
      <w:r w:rsidRPr="00B17891">
        <w:rPr>
          <w:rFonts w:ascii="Calibri" w:eastAsia="Times New Roman" w:hAnsi="Calibri" w:cs="Calibri"/>
          <w:b/>
          <w:bCs/>
          <w:sz w:val="24"/>
          <w:szCs w:val="24"/>
          <w:lang w:eastAsia="fr-FR"/>
        </w:rPr>
        <w:t xml:space="preserve"> et </w:t>
      </w:r>
      <w:hyperlink r:id="rId5" w:history="1">
        <w:r w:rsidRPr="00B17891">
          <w:rPr>
            <w:rFonts w:ascii="Calibri" w:eastAsia="Times New Roman" w:hAnsi="Calibri" w:cs="Calibri"/>
            <w:b/>
            <w:bCs/>
            <w:color w:val="0563C1"/>
            <w:sz w:val="24"/>
            <w:szCs w:val="24"/>
            <w:u w:val="single"/>
            <w:lang w:eastAsia="fr-FR"/>
          </w:rPr>
          <w:t>gerome.guibert@sorbonne-nouvelle.fr</w:t>
        </w:r>
      </w:hyperlink>
      <w:r w:rsidRPr="00B17891">
        <w:rPr>
          <w:rFonts w:ascii="Calibri" w:eastAsia="Times New Roman" w:hAnsi="Calibri" w:cs="Calibri"/>
          <w:b/>
          <w:bCs/>
          <w:sz w:val="24"/>
          <w:szCs w:val="24"/>
          <w:lang w:eastAsia="fr-FR"/>
        </w:rPr>
        <w:t xml:space="preserve"> </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w:t>
      </w:r>
    </w:p>
    <w:p w:rsidR="00B17891" w:rsidRPr="00B17891" w:rsidRDefault="00B17891" w:rsidP="00B17891">
      <w:pPr>
        <w:spacing w:after="0" w:line="240" w:lineRule="auto"/>
        <w:jc w:val="center"/>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xml:space="preserve">Invités d’honneur (sous réserve) : </w:t>
      </w:r>
      <w:r w:rsidRPr="00B17891">
        <w:rPr>
          <w:rFonts w:ascii="Calibri" w:eastAsia="Times New Roman" w:hAnsi="Calibri" w:cs="Calibri"/>
          <w:sz w:val="24"/>
          <w:szCs w:val="24"/>
          <w:lang w:eastAsia="fr-FR"/>
        </w:rPr>
        <w:t>Andy Brown (Bath Spa University), Rosemary Hill (University of Huddersfield), et Aline Macke (Université Paris Est-Créteil)</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b/>
          <w:bCs/>
          <w:sz w:val="24"/>
          <w:szCs w:val="24"/>
          <w:lang w:eastAsia="fr-FR"/>
        </w:rPr>
        <w:t xml:space="preserve">Comité scientifique : </w:t>
      </w:r>
      <w:r w:rsidRPr="00B17891">
        <w:rPr>
          <w:rFonts w:ascii="Calibri" w:eastAsia="Times New Roman" w:hAnsi="Calibri" w:cs="Calibri"/>
          <w:sz w:val="24"/>
          <w:szCs w:val="24"/>
          <w:lang w:eastAsia="fr-FR"/>
        </w:rPr>
        <w:t xml:space="preserve">Samuel Etienne (EPHE-PSL), Romain </w:t>
      </w:r>
      <w:proofErr w:type="spellStart"/>
      <w:r w:rsidRPr="00B17891">
        <w:rPr>
          <w:rFonts w:ascii="Calibri" w:eastAsia="Times New Roman" w:hAnsi="Calibri" w:cs="Calibri"/>
          <w:sz w:val="24"/>
          <w:szCs w:val="24"/>
          <w:lang w:eastAsia="fr-FR"/>
        </w:rPr>
        <w:t>Garbaye</w:t>
      </w:r>
      <w:proofErr w:type="spellEnd"/>
      <w:r w:rsidRPr="00B17891">
        <w:rPr>
          <w:rFonts w:ascii="Calibri" w:eastAsia="Times New Roman" w:hAnsi="Calibri" w:cs="Calibri"/>
          <w:sz w:val="24"/>
          <w:szCs w:val="24"/>
          <w:lang w:eastAsia="fr-FR"/>
        </w:rPr>
        <w:t xml:space="preserve"> (Sorbonne Nouvelle), Elsa </w:t>
      </w:r>
      <w:proofErr w:type="spellStart"/>
      <w:r w:rsidRPr="00B17891">
        <w:rPr>
          <w:rFonts w:ascii="Calibri" w:eastAsia="Times New Roman" w:hAnsi="Calibri" w:cs="Calibri"/>
          <w:sz w:val="24"/>
          <w:szCs w:val="24"/>
          <w:lang w:eastAsia="fr-FR"/>
        </w:rPr>
        <w:t>Grassy</w:t>
      </w:r>
      <w:proofErr w:type="spellEnd"/>
      <w:r w:rsidRPr="00B17891">
        <w:rPr>
          <w:rFonts w:ascii="Calibri" w:eastAsia="Times New Roman" w:hAnsi="Calibri" w:cs="Calibri"/>
          <w:sz w:val="24"/>
          <w:szCs w:val="24"/>
          <w:lang w:eastAsia="fr-FR"/>
        </w:rPr>
        <w:t xml:space="preserve"> (Université de Strasbourg), Gérôme Guibert (Sorbonne Nouvelle), Tim </w:t>
      </w:r>
      <w:proofErr w:type="spellStart"/>
      <w:r w:rsidRPr="00B17891">
        <w:rPr>
          <w:rFonts w:ascii="Calibri" w:eastAsia="Times New Roman" w:hAnsi="Calibri" w:cs="Calibri"/>
          <w:sz w:val="24"/>
          <w:szCs w:val="24"/>
          <w:lang w:eastAsia="fr-FR"/>
        </w:rPr>
        <w:t>Heron</w:t>
      </w:r>
      <w:proofErr w:type="spellEnd"/>
      <w:r w:rsidRPr="00B17891">
        <w:rPr>
          <w:rFonts w:ascii="Calibri" w:eastAsia="Times New Roman" w:hAnsi="Calibri" w:cs="Calibri"/>
          <w:sz w:val="24"/>
          <w:szCs w:val="24"/>
          <w:lang w:eastAsia="fr-FR"/>
        </w:rPr>
        <w:t xml:space="preserve"> (Université de Strasbourg), Sophie Turbé (Université de Lorraine)</w:t>
      </w:r>
    </w:p>
    <w:p w:rsidR="00B17891" w:rsidRPr="00B17891" w:rsidRDefault="00B17891" w:rsidP="00B17891">
      <w:pPr>
        <w:shd w:val="clear" w:color="auto" w:fill="FFFFFF"/>
        <w:spacing w:after="0" w:line="240" w:lineRule="auto"/>
        <w:jc w:val="center"/>
        <w:rPr>
          <w:rFonts w:ascii="Calibri" w:eastAsia="Times New Roman" w:hAnsi="Calibri" w:cs="Calibri"/>
          <w:sz w:val="24"/>
          <w:szCs w:val="24"/>
          <w:lang w:eastAsia="fr-FR"/>
        </w:rPr>
      </w:pPr>
      <w:r w:rsidRPr="00B17891">
        <w:rPr>
          <w:rFonts w:ascii="Arial" w:eastAsia="Times New Roman" w:hAnsi="Arial" w:cs="Arial"/>
          <w:b/>
          <w:bCs/>
          <w:color w:val="222222"/>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Les analystes des scènes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ou punk contemporaines dans le monde occidental ont montré l’attractivité jamais démentie de ces genres de rock pour des public souvent considérés dans les années 1970 et 1980 comme les « losers de la mondialisation » - et ce malgré la grande fragmentation de ces scènes et des caractéristiques sociales de leurs publics ces quarante dernières années aux Etats Unis et en Grande Bretagne comme en France (voir par exemple Guibert et Guibert, 2015 ; Brown, 2016 ; </w:t>
      </w:r>
      <w:proofErr w:type="spellStart"/>
      <w:r w:rsidRPr="00B17891">
        <w:rPr>
          <w:rFonts w:ascii="Calibri" w:eastAsia="Times New Roman" w:hAnsi="Calibri" w:cs="Calibri"/>
          <w:color w:val="000000"/>
          <w:sz w:val="24"/>
          <w:szCs w:val="24"/>
          <w:lang w:eastAsia="fr-FR"/>
        </w:rPr>
        <w:t>Weinstein</w:t>
      </w:r>
      <w:proofErr w:type="spellEnd"/>
      <w:r w:rsidRPr="00B17891">
        <w:rPr>
          <w:rFonts w:ascii="Calibri" w:eastAsia="Times New Roman" w:hAnsi="Calibri" w:cs="Calibri"/>
          <w:color w:val="000000"/>
          <w:sz w:val="24"/>
          <w:szCs w:val="24"/>
          <w:lang w:eastAsia="fr-FR"/>
        </w:rPr>
        <w:t xml:space="preserve">, 2011 ; Waksman, 2009 ;  Edwards et al., 2018).  A titre d’exemple, la diversification sociale des publics du </w:t>
      </w:r>
      <w:proofErr w:type="spellStart"/>
      <w:r w:rsidRPr="00B17891">
        <w:rPr>
          <w:rFonts w:ascii="Calibri" w:eastAsia="Times New Roman" w:hAnsi="Calibri" w:cs="Calibri"/>
          <w:color w:val="000000"/>
          <w:sz w:val="24"/>
          <w:szCs w:val="24"/>
          <w:lang w:eastAsia="fr-FR"/>
        </w:rPr>
        <w:t>heavy</w:t>
      </w:r>
      <w:proofErr w:type="spellEnd"/>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en est arrivée au point qu’en 2021,  la romancière Amélie Nothomb, lauréate du grand prix du roman de l’Académie française en 1999, considérait que l’univers du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était « très profond et très mature », et  déclarait écouter avec passion l’album </w:t>
      </w:r>
      <w:r w:rsidRPr="00B17891">
        <w:rPr>
          <w:rFonts w:ascii="Calibri" w:eastAsia="Times New Roman" w:hAnsi="Calibri" w:cs="Calibri"/>
          <w:i/>
          <w:iCs/>
          <w:color w:val="000000"/>
          <w:sz w:val="24"/>
          <w:szCs w:val="24"/>
          <w:lang w:eastAsia="fr-FR"/>
        </w:rPr>
        <w:t xml:space="preserve">Fear </w:t>
      </w:r>
      <w:proofErr w:type="spellStart"/>
      <w:r w:rsidRPr="00B17891">
        <w:rPr>
          <w:rFonts w:ascii="Calibri" w:eastAsia="Times New Roman" w:hAnsi="Calibri" w:cs="Calibri"/>
          <w:i/>
          <w:iCs/>
          <w:color w:val="000000"/>
          <w:sz w:val="24"/>
          <w:szCs w:val="24"/>
          <w:lang w:eastAsia="fr-FR"/>
        </w:rPr>
        <w:t>Innoculum</w:t>
      </w:r>
      <w:proofErr w:type="spellEnd"/>
      <w:r w:rsidRPr="00B17891">
        <w:rPr>
          <w:rFonts w:ascii="Calibri" w:eastAsia="Times New Roman" w:hAnsi="Calibri" w:cs="Calibri"/>
          <w:color w:val="000000"/>
          <w:sz w:val="24"/>
          <w:szCs w:val="24"/>
          <w:lang w:eastAsia="fr-FR"/>
        </w:rPr>
        <w:t xml:space="preserve"> du groupe de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progressif américain </w:t>
      </w:r>
      <w:proofErr w:type="spellStart"/>
      <w:r w:rsidRPr="00B17891">
        <w:rPr>
          <w:rFonts w:ascii="Calibri" w:eastAsia="Times New Roman" w:hAnsi="Calibri" w:cs="Calibri"/>
          <w:color w:val="000000"/>
          <w:sz w:val="24"/>
          <w:szCs w:val="24"/>
          <w:lang w:eastAsia="fr-FR"/>
        </w:rPr>
        <w:t>Tool</w:t>
      </w:r>
      <w:bookmarkStart w:id="0" w:name="_ftnref1"/>
      <w:proofErr w:type="spellEnd"/>
      <w:r w:rsidRPr="00B17891">
        <w:rPr>
          <w:rFonts w:ascii="Calibri" w:eastAsia="Times New Roman" w:hAnsi="Calibri" w:cs="Calibri"/>
          <w:color w:val="000000"/>
          <w:sz w:val="24"/>
          <w:szCs w:val="24"/>
          <w:lang w:eastAsia="fr-FR"/>
        </w:rPr>
        <w:fldChar w:fldCharType="begin"/>
      </w:r>
      <w:r w:rsidRPr="00B17891">
        <w:rPr>
          <w:rFonts w:ascii="Calibri" w:eastAsia="Times New Roman" w:hAnsi="Calibri" w:cs="Calibri"/>
          <w:color w:val="000000"/>
          <w:sz w:val="24"/>
          <w:szCs w:val="24"/>
          <w:lang w:eastAsia="fr-FR"/>
        </w:rPr>
        <w:instrText xml:space="preserve"> HYPERLINK "imap://armaofrederic%40gmail%2Ecom@imap.gmail.com:993/fetch%3EUID%3E/INBOX%3E14807" \l "_ftn1" \o "" </w:instrText>
      </w:r>
      <w:r w:rsidRPr="00B17891">
        <w:rPr>
          <w:rFonts w:ascii="Calibri" w:eastAsia="Times New Roman" w:hAnsi="Calibri" w:cs="Calibri"/>
          <w:color w:val="000000"/>
          <w:sz w:val="24"/>
          <w:szCs w:val="24"/>
          <w:lang w:eastAsia="fr-FR"/>
        </w:rPr>
        <w:fldChar w:fldCharType="separate"/>
      </w:r>
      <w:r w:rsidRPr="00B17891">
        <w:rPr>
          <w:rFonts w:ascii="Calibri" w:eastAsia="Times New Roman" w:hAnsi="Calibri" w:cs="Calibri"/>
          <w:color w:val="000000"/>
          <w:sz w:val="24"/>
          <w:szCs w:val="24"/>
          <w:u w:val="single"/>
          <w:vertAlign w:val="superscript"/>
          <w:lang w:eastAsia="fr-FR"/>
        </w:rPr>
        <w:t>[1]</w:t>
      </w:r>
      <w:r w:rsidRPr="00B17891">
        <w:rPr>
          <w:rFonts w:ascii="Calibri" w:eastAsia="Times New Roman" w:hAnsi="Calibri" w:cs="Calibri"/>
          <w:color w:val="000000"/>
          <w:sz w:val="24"/>
          <w:szCs w:val="24"/>
          <w:lang w:eastAsia="fr-FR"/>
        </w:rPr>
        <w:fldChar w:fldCharType="end"/>
      </w:r>
      <w:bookmarkEnd w:id="0"/>
      <w:r w:rsidRPr="00B17891">
        <w:rPr>
          <w:rFonts w:ascii="Calibri" w:eastAsia="Times New Roman" w:hAnsi="Calibri" w:cs="Calibri"/>
          <w:color w:val="000000"/>
          <w:sz w:val="24"/>
          <w:szCs w:val="24"/>
          <w:lang w:eastAsia="fr-FR"/>
        </w:rPr>
        <w:t xml:space="preserve">.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Même si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ou, à ses débuts, le </w:t>
      </w:r>
      <w:proofErr w:type="spellStart"/>
      <w:r w:rsidRPr="00B17891">
        <w:rPr>
          <w:rFonts w:ascii="Calibri" w:eastAsia="Times New Roman" w:hAnsi="Calibri" w:cs="Calibri"/>
          <w:color w:val="000000"/>
          <w:sz w:val="24"/>
          <w:szCs w:val="24"/>
          <w:lang w:eastAsia="fr-FR"/>
        </w:rPr>
        <w:t>heavy</w:t>
      </w:r>
      <w:proofErr w:type="spellEnd"/>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a puisés ses origines dans des groupes américains, la contribution britannique aux origines du genre ne peut guère être </w:t>
      </w:r>
      <w:proofErr w:type="spellStart"/>
      <w:r w:rsidRPr="00B17891">
        <w:rPr>
          <w:rFonts w:ascii="Calibri" w:eastAsia="Times New Roman" w:hAnsi="Calibri" w:cs="Calibri"/>
          <w:color w:val="000000"/>
          <w:sz w:val="24"/>
          <w:szCs w:val="24"/>
          <w:lang w:eastAsia="fr-FR"/>
        </w:rPr>
        <w:t>sur-évaluée</w:t>
      </w:r>
      <w:proofErr w:type="spellEnd"/>
      <w:r w:rsidRPr="00B17891">
        <w:rPr>
          <w:rFonts w:ascii="Calibri" w:eastAsia="Times New Roman" w:hAnsi="Calibri" w:cs="Calibri"/>
          <w:color w:val="000000"/>
          <w:sz w:val="24"/>
          <w:szCs w:val="24"/>
          <w:lang w:eastAsia="fr-FR"/>
        </w:rPr>
        <w:t xml:space="preserve">. Dans ses premières itérations dans le contexte de la désindustrialisation et du chômage de masse dans le Royaume-Uni des années 1970 et 1980, le </w:t>
      </w:r>
      <w:proofErr w:type="spellStart"/>
      <w:r w:rsidRPr="00B17891">
        <w:rPr>
          <w:rFonts w:ascii="Calibri" w:eastAsia="Times New Roman" w:hAnsi="Calibri" w:cs="Calibri"/>
          <w:color w:val="000000"/>
          <w:sz w:val="24"/>
          <w:szCs w:val="24"/>
          <w:lang w:eastAsia="fr-FR"/>
        </w:rPr>
        <w:t>heavy</w:t>
      </w:r>
      <w:proofErr w:type="spellEnd"/>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recelait de manières plus ou moins explicites des connotations </w:t>
      </w:r>
      <w:proofErr w:type="spellStart"/>
      <w:r w:rsidRPr="00B17891">
        <w:rPr>
          <w:rFonts w:ascii="Calibri" w:eastAsia="Times New Roman" w:hAnsi="Calibri" w:cs="Calibri"/>
          <w:color w:val="000000"/>
          <w:sz w:val="24"/>
          <w:szCs w:val="24"/>
          <w:lang w:eastAsia="fr-FR"/>
        </w:rPr>
        <w:t>ouvrièristes</w:t>
      </w:r>
      <w:proofErr w:type="spellEnd"/>
      <w:r w:rsidRPr="00B17891">
        <w:rPr>
          <w:rFonts w:ascii="Calibri" w:eastAsia="Times New Roman" w:hAnsi="Calibri" w:cs="Calibri"/>
          <w:color w:val="000000"/>
          <w:sz w:val="24"/>
          <w:szCs w:val="24"/>
          <w:lang w:eastAsia="fr-FR"/>
        </w:rPr>
        <w:t xml:space="preserve">, de Black </w:t>
      </w:r>
      <w:proofErr w:type="spellStart"/>
      <w:r w:rsidRPr="00B17891">
        <w:rPr>
          <w:rFonts w:ascii="Calibri" w:eastAsia="Times New Roman" w:hAnsi="Calibri" w:cs="Calibri"/>
          <w:color w:val="000000"/>
          <w:sz w:val="24"/>
          <w:szCs w:val="24"/>
          <w:lang w:eastAsia="fr-FR"/>
        </w:rPr>
        <w:t>Sabbath</w:t>
      </w:r>
      <w:proofErr w:type="spellEnd"/>
      <w:r w:rsidRPr="00B17891">
        <w:rPr>
          <w:rFonts w:ascii="Calibri" w:eastAsia="Times New Roman" w:hAnsi="Calibri" w:cs="Calibri"/>
          <w:color w:val="000000"/>
          <w:sz w:val="24"/>
          <w:szCs w:val="24"/>
          <w:lang w:eastAsia="fr-FR"/>
        </w:rPr>
        <w:t xml:space="preserve">, dont les membres venaient de l’un des quartiers les plus désavantagés de Birmingham,  Judas </w:t>
      </w:r>
      <w:proofErr w:type="spellStart"/>
      <w:r w:rsidRPr="00B17891">
        <w:rPr>
          <w:rFonts w:ascii="Calibri" w:eastAsia="Times New Roman" w:hAnsi="Calibri" w:cs="Calibri"/>
          <w:color w:val="000000"/>
          <w:sz w:val="24"/>
          <w:szCs w:val="24"/>
          <w:lang w:eastAsia="fr-FR"/>
        </w:rPr>
        <w:t>Priest</w:t>
      </w:r>
      <w:proofErr w:type="spellEnd"/>
      <w:r w:rsidRPr="00B17891">
        <w:rPr>
          <w:rFonts w:ascii="Calibri" w:eastAsia="Times New Roman" w:hAnsi="Calibri" w:cs="Calibri"/>
          <w:color w:val="000000"/>
          <w:sz w:val="24"/>
          <w:szCs w:val="24"/>
          <w:lang w:eastAsia="fr-FR"/>
        </w:rPr>
        <w:t xml:space="preserve"> (également originaires de la métropole post-industrielle des West Midlands), en passant par Saxon (Nord-est de l’Angleterre) ou </w:t>
      </w:r>
      <w:proofErr w:type="spellStart"/>
      <w:r w:rsidRPr="00B17891">
        <w:rPr>
          <w:rFonts w:ascii="Calibri" w:eastAsia="Times New Roman" w:hAnsi="Calibri" w:cs="Calibri"/>
          <w:color w:val="000000"/>
          <w:sz w:val="24"/>
          <w:szCs w:val="24"/>
          <w:lang w:eastAsia="fr-FR"/>
        </w:rPr>
        <w:t>Iron</w:t>
      </w:r>
      <w:proofErr w:type="spellEnd"/>
      <w:r w:rsidRPr="00B17891">
        <w:rPr>
          <w:rFonts w:ascii="Calibri" w:eastAsia="Times New Roman" w:hAnsi="Calibri" w:cs="Calibri"/>
          <w:color w:val="000000"/>
          <w:sz w:val="24"/>
          <w:szCs w:val="24"/>
          <w:lang w:eastAsia="fr-FR"/>
        </w:rPr>
        <w:t xml:space="preserve"> Maiden (East-End populaire de Londres), et d’autres, qui tous ont joué des rôles centraux dans l’émergence du genre tout au long des années 1970 et au début des années 1980, ce qui mené  à son internationalisation et sa popularité  jamais démentie jusqu’à aujourd’hui (voir par exemple Moore, 2009 et Nilsson, 2009).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Le punk, malgré ses premières origines dans les scènes de Detroit ou de New York, doit sa popularisation rapide à son appropriation londonienne par les </w:t>
      </w:r>
      <w:proofErr w:type="spellStart"/>
      <w:r w:rsidRPr="00B17891">
        <w:rPr>
          <w:rFonts w:ascii="Calibri" w:eastAsia="Times New Roman" w:hAnsi="Calibri" w:cs="Calibri"/>
          <w:color w:val="000000"/>
          <w:sz w:val="24"/>
          <w:szCs w:val="24"/>
          <w:lang w:eastAsia="fr-FR"/>
        </w:rPr>
        <w:t>Sex</w:t>
      </w:r>
      <w:proofErr w:type="spellEnd"/>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color w:val="000000"/>
          <w:sz w:val="24"/>
          <w:szCs w:val="24"/>
          <w:lang w:eastAsia="fr-FR"/>
        </w:rPr>
        <w:t>Pistols</w:t>
      </w:r>
      <w:proofErr w:type="spellEnd"/>
      <w:r w:rsidRPr="00B17891">
        <w:rPr>
          <w:rFonts w:ascii="Calibri" w:eastAsia="Times New Roman" w:hAnsi="Calibri" w:cs="Calibri"/>
          <w:color w:val="000000"/>
          <w:sz w:val="24"/>
          <w:szCs w:val="24"/>
          <w:lang w:eastAsia="fr-FR"/>
        </w:rPr>
        <w:t xml:space="preserve"> et les Clash en 1976 et sa diffusion quasi-immédiate dans l’ensemble des Îles Britanniques, avant de devenir un genre durablement populaire des deux côtés de l’Atlantique puis dans le monde entier, de manière en partie comparable au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Ainsi, comme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ses analystes anglais estiment </w:t>
      </w:r>
      <w:r w:rsidRPr="00B17891">
        <w:rPr>
          <w:rFonts w:ascii="Calibri" w:eastAsia="Times New Roman" w:hAnsi="Calibri" w:cs="Calibri"/>
          <w:color w:val="000000"/>
          <w:sz w:val="24"/>
          <w:szCs w:val="24"/>
          <w:lang w:eastAsia="fr-FR"/>
        </w:rPr>
        <w:lastRenderedPageBreak/>
        <w:t xml:space="preserve">souvent qu’il a d’abord puisé sa popularité dans la soif d’expression spontanée d’une classe ouvrière et d’une petite classe moyenne blanche, frappées de plein fouet par les débuts du chômage de masse et l’absence de perspectives d’avenir le contexte des tous débuts du néo-libéralisme au Royaume-Uni : sauvetage des finances britanniques par le Fonds Monétaire International (FMI) en 1976, et ascension concomitante de Margaret Thatcher qui arrive au pouvoir en 1979 (voir par exemple </w:t>
      </w:r>
      <w:proofErr w:type="spellStart"/>
      <w:r w:rsidRPr="00B17891">
        <w:rPr>
          <w:rFonts w:ascii="Calibri" w:eastAsia="Times New Roman" w:hAnsi="Calibri" w:cs="Calibri"/>
          <w:color w:val="000000"/>
          <w:sz w:val="24"/>
          <w:szCs w:val="24"/>
          <w:lang w:eastAsia="fr-FR"/>
        </w:rPr>
        <w:t>Worley</w:t>
      </w:r>
      <w:proofErr w:type="spellEnd"/>
      <w:r w:rsidRPr="00B17891">
        <w:rPr>
          <w:rFonts w:ascii="Calibri" w:eastAsia="Times New Roman" w:hAnsi="Calibri" w:cs="Calibri"/>
          <w:color w:val="000000"/>
          <w:sz w:val="24"/>
          <w:szCs w:val="24"/>
          <w:lang w:eastAsia="fr-FR"/>
        </w:rPr>
        <w:t xml:space="preserve">, 2017, ou Coulter, 2009).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Cette journée d’étude vise à stimuler et contribuer aux débats sur le rapport que les deux </w:t>
      </w:r>
      <w:r w:rsidRPr="00B17891">
        <w:rPr>
          <w:rFonts w:ascii="Calibri" w:eastAsia="Times New Roman" w:hAnsi="Calibri" w:cs="Calibri"/>
          <w:i/>
          <w:iCs/>
          <w:color w:val="000000"/>
          <w:sz w:val="24"/>
          <w:szCs w:val="24"/>
          <w:lang w:eastAsia="fr-FR"/>
        </w:rPr>
        <w:t>subcultures</w:t>
      </w:r>
      <w:r w:rsidRPr="00B17891">
        <w:rPr>
          <w:rFonts w:ascii="Calibri" w:eastAsia="Times New Roman" w:hAnsi="Calibri" w:cs="Calibri"/>
          <w:color w:val="000000"/>
          <w:sz w:val="24"/>
          <w:szCs w:val="24"/>
          <w:lang w:eastAsia="fr-FR"/>
        </w:rPr>
        <w:t xml:space="preserve"> entretiennent avec les classes populaires, et plus largement les classes sociales et la mondialisation des échanges économiques et culturels à travers des approches à la fois contemporaines et historiques.  Les contextes britanniques, états-uniens ou français du genre recèlent des caractéristiques musicales, lyriques et esthétiques qui, de manières souvent très différentes, indirectes et ambigües, renvoient à des signifiants d’ordre social. Ils semblent souvent constituer des commentaires ou de signes des évolutions des identités ouvrières dans le contexte de la naissance du néo-libéralisme  et de la mondialisation.  Les contributions qui étudient l’articulation des rapports de pouvoir en termes de classe avec ceux de genre ou liées aux situations postcoloniales ou post-esclavagistes seront également bienvenues.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Les communications sur les thématiques suivantes seront particulièrement attendues, à envoyer pour le </w:t>
      </w:r>
      <w:r w:rsidRPr="00B17891">
        <w:rPr>
          <w:rFonts w:ascii="Calibri" w:eastAsia="Times New Roman" w:hAnsi="Calibri" w:cs="Calibri"/>
          <w:b/>
          <w:bCs/>
          <w:color w:val="000000"/>
          <w:sz w:val="24"/>
          <w:szCs w:val="24"/>
          <w:lang w:eastAsia="fr-FR"/>
        </w:rPr>
        <w:t>1</w:t>
      </w:r>
      <w:r w:rsidRPr="00B17891">
        <w:rPr>
          <w:rFonts w:ascii="Calibri" w:eastAsia="Times New Roman" w:hAnsi="Calibri" w:cs="Calibri"/>
          <w:b/>
          <w:bCs/>
          <w:color w:val="000000"/>
          <w:sz w:val="24"/>
          <w:szCs w:val="24"/>
          <w:vertAlign w:val="superscript"/>
          <w:lang w:eastAsia="fr-FR"/>
        </w:rPr>
        <w:t>ier</w:t>
      </w:r>
      <w:r w:rsidRPr="00B17891">
        <w:rPr>
          <w:rFonts w:ascii="Calibri" w:eastAsia="Times New Roman" w:hAnsi="Calibri" w:cs="Calibri"/>
          <w:b/>
          <w:bCs/>
          <w:color w:val="000000"/>
          <w:sz w:val="24"/>
          <w:szCs w:val="24"/>
          <w:lang w:eastAsia="fr-FR"/>
        </w:rPr>
        <w:t xml:space="preserve"> mai 2022 </w:t>
      </w:r>
      <w:r w:rsidRPr="00B17891">
        <w:rPr>
          <w:rFonts w:ascii="Calibri" w:eastAsia="Times New Roman" w:hAnsi="Calibri" w:cs="Calibri"/>
          <w:color w:val="000000"/>
          <w:sz w:val="24"/>
          <w:szCs w:val="24"/>
          <w:lang w:eastAsia="fr-FR"/>
        </w:rPr>
        <w:t xml:space="preserve">conjointement à </w:t>
      </w:r>
      <w:hyperlink r:id="rId6" w:history="1">
        <w:r w:rsidRPr="00B17891">
          <w:rPr>
            <w:rFonts w:ascii="Calibri" w:eastAsia="Times New Roman" w:hAnsi="Calibri" w:cs="Calibri"/>
            <w:color w:val="0563C1"/>
            <w:sz w:val="24"/>
            <w:szCs w:val="24"/>
            <w:u w:val="single"/>
            <w:lang w:eastAsia="fr-FR"/>
          </w:rPr>
          <w:t>romain.garbaye@sorbonne-nouvelle.fr</w:t>
        </w:r>
      </w:hyperlink>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 et </w:t>
      </w:r>
      <w:hyperlink r:id="rId7" w:history="1">
        <w:r w:rsidRPr="00B17891">
          <w:rPr>
            <w:rFonts w:ascii="Calibri" w:eastAsia="Times New Roman" w:hAnsi="Calibri" w:cs="Calibri"/>
            <w:color w:val="0563C1"/>
            <w:sz w:val="24"/>
            <w:szCs w:val="24"/>
            <w:u w:val="single"/>
            <w:lang w:eastAsia="fr-FR"/>
          </w:rPr>
          <w:t>gerome.guibert@sorbonne-nouvelle.fr</w:t>
        </w:r>
      </w:hyperlink>
      <w:r w:rsidRPr="00B17891">
        <w:rPr>
          <w:rFonts w:ascii="Calibri" w:eastAsia="Times New Roman" w:hAnsi="Calibri" w:cs="Calibri"/>
          <w:color w:val="000000"/>
          <w:sz w:val="24"/>
          <w:szCs w:val="24"/>
          <w:lang w:eastAsia="fr-FR"/>
        </w:rPr>
        <w:t xml:space="preserve"> :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-punk,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et </w:t>
      </w:r>
      <w:r w:rsidRPr="00B17891">
        <w:rPr>
          <w:rFonts w:ascii="Calibri" w:eastAsia="Times New Roman" w:hAnsi="Calibri" w:cs="Calibri"/>
          <w:i/>
          <w:iCs/>
          <w:color w:val="000000"/>
          <w:sz w:val="24"/>
          <w:szCs w:val="24"/>
          <w:lang w:eastAsia="fr-FR"/>
        </w:rPr>
        <w:t>subcultures</w:t>
      </w:r>
    </w:p>
    <w:p w:rsidR="00B17891" w:rsidRPr="00B17891" w:rsidRDefault="00B17891" w:rsidP="00B17891">
      <w:pPr>
        <w:spacing w:after="0" w:line="240" w:lineRule="auto"/>
        <w:ind w:left="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-Influences croisées et évolutions comparées du punk et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et leurs sous-genres -Rapport aux identités de classe et aux inégalités socio-économiques dans des </w:t>
      </w:r>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perspectives historiques et contemporaines</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-Histoire des thématiques renvoyant à la classe sociale, au chômage de masse et au néolibéralisme dans le punk et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depuis les année 1970</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-Evolutions des publics définis en terme socio-économiques dans l’histoire des deux genres des années 1970 à aujourd’hui</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-Scènes locales et rapport à l’exclusion sociale (ou à la solidarité communautaire) dans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et le punk dans le contexte de la mondialisation au XXIème siècle</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-Etudes de cas sur la musique, l’iconographie et le rapport à la classe sociale et à la condition socio-économique dans le punk et/ou le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contemporain</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-punk,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et cultures populaires</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-punk, </w:t>
      </w:r>
      <w:proofErr w:type="spellStart"/>
      <w:r w:rsidRPr="00B17891">
        <w:rPr>
          <w:rFonts w:ascii="Calibri" w:eastAsia="Times New Roman" w:hAnsi="Calibri" w:cs="Calibri"/>
          <w:color w:val="000000"/>
          <w:sz w:val="24"/>
          <w:szCs w:val="24"/>
          <w:lang w:eastAsia="fr-FR"/>
        </w:rPr>
        <w:t>metal</w:t>
      </w:r>
      <w:proofErr w:type="spellEnd"/>
      <w:r w:rsidRPr="00B17891">
        <w:rPr>
          <w:rFonts w:ascii="Calibri" w:eastAsia="Times New Roman" w:hAnsi="Calibri" w:cs="Calibri"/>
          <w:color w:val="000000"/>
          <w:sz w:val="24"/>
          <w:szCs w:val="24"/>
          <w:lang w:eastAsia="fr-FR"/>
        </w:rPr>
        <w:t xml:space="preserve"> et rapports de pouvoir </w:t>
      </w:r>
      <w:proofErr w:type="spellStart"/>
      <w:r w:rsidRPr="00B17891">
        <w:rPr>
          <w:rFonts w:ascii="Calibri" w:eastAsia="Times New Roman" w:hAnsi="Calibri" w:cs="Calibri"/>
          <w:color w:val="000000"/>
          <w:sz w:val="24"/>
          <w:szCs w:val="24"/>
          <w:lang w:eastAsia="fr-FR"/>
        </w:rPr>
        <w:t>intersectionnels</w:t>
      </w:r>
      <w:proofErr w:type="spellEnd"/>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Les participants retenus seront informés </w:t>
      </w:r>
      <w:r w:rsidRPr="00B17891">
        <w:rPr>
          <w:rFonts w:ascii="Calibri" w:eastAsia="Times New Roman" w:hAnsi="Calibri" w:cs="Calibri"/>
          <w:b/>
          <w:bCs/>
          <w:color w:val="000000"/>
          <w:sz w:val="24"/>
          <w:szCs w:val="24"/>
          <w:lang w:eastAsia="fr-FR"/>
        </w:rPr>
        <w:t>au plus tard le 1</w:t>
      </w:r>
      <w:r w:rsidRPr="00B17891">
        <w:rPr>
          <w:rFonts w:ascii="Calibri" w:eastAsia="Times New Roman" w:hAnsi="Calibri" w:cs="Calibri"/>
          <w:b/>
          <w:bCs/>
          <w:color w:val="000000"/>
          <w:sz w:val="24"/>
          <w:szCs w:val="24"/>
          <w:vertAlign w:val="superscript"/>
          <w:lang w:eastAsia="fr-FR"/>
        </w:rPr>
        <w:t>ier</w:t>
      </w:r>
      <w:r w:rsidRPr="00B17891">
        <w:rPr>
          <w:rFonts w:ascii="Calibri" w:eastAsia="Times New Roman" w:hAnsi="Calibri" w:cs="Calibri"/>
          <w:b/>
          <w:bCs/>
          <w:color w:val="000000"/>
          <w:sz w:val="24"/>
          <w:szCs w:val="24"/>
          <w:lang w:eastAsia="fr-FR"/>
        </w:rPr>
        <w:t xml:space="preserve"> juin.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ind w:firstLine="708"/>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b/>
          <w:bCs/>
          <w:color w:val="000000"/>
          <w:sz w:val="24"/>
          <w:szCs w:val="24"/>
          <w:lang w:eastAsia="fr-FR"/>
        </w:rPr>
        <w:t>Suggestions bibliographiques</w:t>
      </w:r>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b/>
          <w:bCs/>
          <w:color w:val="000000"/>
          <w:sz w:val="24"/>
          <w:szCs w:val="24"/>
          <w:lang w:eastAsia="fr-FR"/>
        </w:rPr>
        <w:t>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BROWN, Andy, “Un(</w:t>
      </w:r>
      <w:proofErr w:type="spellStart"/>
      <w:r w:rsidRPr="00B17891">
        <w:rPr>
          <w:rFonts w:ascii="Calibri" w:eastAsia="Times New Roman" w:hAnsi="Calibri" w:cs="Calibri"/>
          <w:color w:val="000000"/>
          <w:sz w:val="24"/>
          <w:szCs w:val="24"/>
          <w:lang w:val="en-US" w:eastAsia="fr-FR"/>
        </w:rPr>
        <w:t>su</w:t>
      </w:r>
      <w:proofErr w:type="spellEnd"/>
      <w:r w:rsidRPr="00B17891">
        <w:rPr>
          <w:rFonts w:ascii="Calibri" w:eastAsia="Times New Roman" w:hAnsi="Calibri" w:cs="Calibri"/>
          <w:color w:val="000000"/>
          <w:sz w:val="24"/>
          <w:szCs w:val="24"/>
          <w:lang w:val="en-US" w:eastAsia="fr-FR"/>
        </w:rPr>
        <w:t xml:space="preserve">)Stained Class? Figuring out the Identity Politics of Heavy Metal's Class Demographics”, in Andy R. Brown, Karl </w:t>
      </w:r>
      <w:proofErr w:type="spellStart"/>
      <w:r w:rsidRPr="00B17891">
        <w:rPr>
          <w:rFonts w:ascii="Calibri" w:eastAsia="Times New Roman" w:hAnsi="Calibri" w:cs="Calibri"/>
          <w:color w:val="000000"/>
          <w:sz w:val="24"/>
          <w:szCs w:val="24"/>
          <w:lang w:val="en-US" w:eastAsia="fr-FR"/>
        </w:rPr>
        <w:t>Spracklen</w:t>
      </w:r>
      <w:proofErr w:type="spellEnd"/>
      <w:r w:rsidRPr="00B17891">
        <w:rPr>
          <w:rFonts w:ascii="Calibri" w:eastAsia="Times New Roman" w:hAnsi="Calibri" w:cs="Calibri"/>
          <w:color w:val="000000"/>
          <w:sz w:val="24"/>
          <w:szCs w:val="24"/>
          <w:lang w:val="en-US" w:eastAsia="fr-FR"/>
        </w:rPr>
        <w:t xml:space="preserve">, Keith Kahn-Harris, Niall W.R. Scott, </w:t>
      </w:r>
      <w:r w:rsidRPr="00B17891">
        <w:rPr>
          <w:rFonts w:ascii="Calibri" w:eastAsia="Times New Roman" w:hAnsi="Calibri" w:cs="Calibri"/>
          <w:i/>
          <w:iCs/>
          <w:color w:val="000000"/>
          <w:sz w:val="24"/>
          <w:szCs w:val="24"/>
          <w:lang w:val="en-US" w:eastAsia="fr-FR"/>
        </w:rPr>
        <w:t>Global Metal Music and Culture. Current Directions in Metal Studies,</w:t>
      </w:r>
      <w:r w:rsidRPr="00B17891">
        <w:rPr>
          <w:rFonts w:ascii="Calibri" w:eastAsia="Times New Roman" w:hAnsi="Calibri" w:cs="Calibri"/>
          <w:color w:val="000000"/>
          <w:sz w:val="24"/>
          <w:szCs w:val="24"/>
          <w:lang w:val="en-US" w:eastAsia="fr-FR"/>
        </w:rPr>
        <w:t xml:space="preserve"> New York, Routledge, 2016</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COULTER, Colin, </w:t>
      </w:r>
      <w:r w:rsidRPr="00B17891">
        <w:rPr>
          <w:rFonts w:ascii="Calibri" w:eastAsia="Times New Roman" w:hAnsi="Calibri" w:cs="Calibri"/>
          <w:i/>
          <w:iCs/>
          <w:color w:val="000000"/>
          <w:sz w:val="24"/>
          <w:szCs w:val="24"/>
          <w:lang w:val="en-US" w:eastAsia="fr-FR"/>
        </w:rPr>
        <w:t xml:space="preserve">Working for the Clampdown, The Clash, the Dawn of </w:t>
      </w:r>
      <w:proofErr w:type="spellStart"/>
      <w:r w:rsidRPr="00B17891">
        <w:rPr>
          <w:rFonts w:ascii="Calibri" w:eastAsia="Times New Roman" w:hAnsi="Calibri" w:cs="Calibri"/>
          <w:i/>
          <w:iCs/>
          <w:color w:val="000000"/>
          <w:sz w:val="24"/>
          <w:szCs w:val="24"/>
          <w:lang w:val="en-US" w:eastAsia="fr-FR"/>
        </w:rPr>
        <w:t>NeoLiberalism</w:t>
      </w:r>
      <w:proofErr w:type="spellEnd"/>
      <w:r w:rsidRPr="00B17891">
        <w:rPr>
          <w:rFonts w:ascii="Calibri" w:eastAsia="Times New Roman" w:hAnsi="Calibri" w:cs="Calibri"/>
          <w:i/>
          <w:iCs/>
          <w:color w:val="000000"/>
          <w:sz w:val="24"/>
          <w:szCs w:val="24"/>
          <w:lang w:val="en-US" w:eastAsia="fr-FR"/>
        </w:rPr>
        <w:t xml:space="preserve"> and the Political Promise of Punk</w:t>
      </w:r>
      <w:r w:rsidRPr="00B17891">
        <w:rPr>
          <w:rFonts w:ascii="Calibri" w:eastAsia="Times New Roman" w:hAnsi="Calibri" w:cs="Calibri"/>
          <w:color w:val="000000"/>
          <w:sz w:val="24"/>
          <w:szCs w:val="24"/>
          <w:lang w:val="en-US" w:eastAsia="fr-FR"/>
        </w:rPr>
        <w:t xml:space="preserve">, Manchester University Press, Manchester, 2019.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jc w:val="both"/>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EDWARDS Paul, GROSSI Elodie, SCHOR Paul (</w:t>
      </w:r>
      <w:proofErr w:type="spellStart"/>
      <w:r w:rsidRPr="00B17891">
        <w:rPr>
          <w:rFonts w:ascii="Calibri" w:eastAsia="Times New Roman" w:hAnsi="Calibri" w:cs="Calibri"/>
          <w:color w:val="000000"/>
          <w:sz w:val="24"/>
          <w:szCs w:val="24"/>
          <w:lang w:eastAsia="fr-FR"/>
        </w:rPr>
        <w:t>dir</w:t>
      </w:r>
      <w:proofErr w:type="spellEnd"/>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i/>
          <w:iCs/>
          <w:color w:val="000000"/>
          <w:sz w:val="24"/>
          <w:szCs w:val="24"/>
          <w:lang w:eastAsia="fr-FR"/>
        </w:rPr>
        <w:t>Disorder</w:t>
      </w:r>
      <w:proofErr w:type="spellEnd"/>
      <w:r w:rsidRPr="00B17891">
        <w:rPr>
          <w:rFonts w:ascii="Calibri" w:eastAsia="Times New Roman" w:hAnsi="Calibri" w:cs="Calibri"/>
          <w:i/>
          <w:iCs/>
          <w:color w:val="000000"/>
          <w:sz w:val="24"/>
          <w:szCs w:val="24"/>
          <w:lang w:eastAsia="fr-FR"/>
        </w:rPr>
        <w:t>. Histoire sociale du punk et du post-punk</w:t>
      </w:r>
      <w:r w:rsidRPr="00B17891">
        <w:rPr>
          <w:rFonts w:ascii="Calibri" w:eastAsia="Times New Roman" w:hAnsi="Calibri" w:cs="Calibri"/>
          <w:color w:val="000000"/>
          <w:sz w:val="24"/>
          <w:szCs w:val="24"/>
          <w:lang w:eastAsia="fr-FR"/>
        </w:rPr>
        <w:t xml:space="preserve">, Guichen, Editions Mélanie </w:t>
      </w:r>
      <w:proofErr w:type="spellStart"/>
      <w:r w:rsidRPr="00B17891">
        <w:rPr>
          <w:rFonts w:ascii="Calibri" w:eastAsia="Times New Roman" w:hAnsi="Calibri" w:cs="Calibri"/>
          <w:color w:val="000000"/>
          <w:sz w:val="24"/>
          <w:szCs w:val="24"/>
          <w:lang w:eastAsia="fr-FR"/>
        </w:rPr>
        <w:t>Seteun</w:t>
      </w:r>
      <w:proofErr w:type="spellEnd"/>
      <w:r w:rsidRPr="00B17891">
        <w:rPr>
          <w:rFonts w:ascii="Calibri" w:eastAsia="Times New Roman" w:hAnsi="Calibri" w:cs="Calibri"/>
          <w:color w:val="000000"/>
          <w:sz w:val="24"/>
          <w:szCs w:val="24"/>
          <w:lang w:eastAsia="fr-FR"/>
        </w:rPr>
        <w:t>, 2018.</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GUIBERT, Christophe, et GUIBERT, </w:t>
      </w:r>
      <w:proofErr w:type="spellStart"/>
      <w:r w:rsidRPr="00B17891">
        <w:rPr>
          <w:rFonts w:ascii="Calibri" w:eastAsia="Times New Roman" w:hAnsi="Calibri" w:cs="Calibri"/>
          <w:color w:val="000000"/>
          <w:sz w:val="24"/>
          <w:szCs w:val="24"/>
          <w:lang w:val="en-US" w:eastAsia="fr-FR"/>
        </w:rPr>
        <w:t>Gérôme</w:t>
      </w:r>
      <w:proofErr w:type="spellEnd"/>
      <w:r w:rsidRPr="00B17891">
        <w:rPr>
          <w:rFonts w:ascii="Calibri" w:eastAsia="Times New Roman" w:hAnsi="Calibri" w:cs="Calibri"/>
          <w:color w:val="000000"/>
          <w:sz w:val="24"/>
          <w:szCs w:val="24"/>
          <w:lang w:val="en-US" w:eastAsia="fr-FR"/>
        </w:rPr>
        <w:t>, ‘</w:t>
      </w:r>
      <w:proofErr w:type="spellStart"/>
      <w:r w:rsidRPr="00B17891">
        <w:rPr>
          <w:rFonts w:ascii="Calibri" w:eastAsia="Times New Roman" w:hAnsi="Calibri" w:cs="Calibri"/>
          <w:color w:val="000000"/>
          <w:sz w:val="24"/>
          <w:szCs w:val="24"/>
          <w:lang w:val="en-US" w:eastAsia="fr-FR"/>
        </w:rPr>
        <w:t>Metalheads</w:t>
      </w:r>
      <w:proofErr w:type="spellEnd"/>
      <w:r w:rsidRPr="00B17891">
        <w:rPr>
          <w:rFonts w:ascii="Calibri" w:eastAsia="Times New Roman" w:hAnsi="Calibri" w:cs="Calibri"/>
          <w:color w:val="000000"/>
          <w:sz w:val="24"/>
          <w:szCs w:val="24"/>
          <w:lang w:val="en-US" w:eastAsia="fr-FR"/>
        </w:rPr>
        <w:t xml:space="preserve">’ Characteristics : Some Statistics from the Main French Metal Event </w:t>
      </w:r>
      <w:proofErr w:type="spellStart"/>
      <w:r w:rsidRPr="00B17891">
        <w:rPr>
          <w:rFonts w:ascii="Calibri" w:eastAsia="Times New Roman" w:hAnsi="Calibri" w:cs="Calibri"/>
          <w:color w:val="000000"/>
          <w:sz w:val="24"/>
          <w:szCs w:val="24"/>
          <w:lang w:val="en-US" w:eastAsia="fr-FR"/>
        </w:rPr>
        <w:t>Hellfest</w:t>
      </w:r>
      <w:proofErr w:type="spellEnd"/>
      <w:r w:rsidRPr="00B17891">
        <w:rPr>
          <w:rFonts w:ascii="Calibri" w:eastAsia="Times New Roman" w:hAnsi="Calibri" w:cs="Calibri"/>
          <w:color w:val="000000"/>
          <w:sz w:val="24"/>
          <w:szCs w:val="24"/>
          <w:lang w:val="en-US" w:eastAsia="fr-FR"/>
        </w:rPr>
        <w:t xml:space="preserve">’ </w:t>
      </w:r>
      <w:proofErr w:type="spellStart"/>
      <w:r w:rsidRPr="00B17891">
        <w:rPr>
          <w:rFonts w:ascii="Calibri" w:eastAsia="Times New Roman" w:hAnsi="Calibri" w:cs="Calibri"/>
          <w:color w:val="000000"/>
          <w:sz w:val="24"/>
          <w:szCs w:val="24"/>
          <w:lang w:val="en-US" w:eastAsia="fr-FR"/>
        </w:rPr>
        <w:t>dans</w:t>
      </w:r>
      <w:proofErr w:type="spellEnd"/>
      <w:r w:rsidRPr="00B17891">
        <w:rPr>
          <w:rFonts w:ascii="Calibri" w:eastAsia="Times New Roman" w:hAnsi="Calibri" w:cs="Calibri"/>
          <w:color w:val="000000"/>
          <w:sz w:val="24"/>
          <w:szCs w:val="24"/>
          <w:lang w:val="en-US" w:eastAsia="fr-FR"/>
        </w:rPr>
        <w:t xml:space="preserve"> </w:t>
      </w:r>
      <w:r w:rsidRPr="00B17891">
        <w:rPr>
          <w:rFonts w:ascii="Calibri" w:eastAsia="Times New Roman" w:hAnsi="Calibri" w:cs="Calibri"/>
          <w:i/>
          <w:iCs/>
          <w:color w:val="000000"/>
          <w:sz w:val="24"/>
          <w:szCs w:val="24"/>
          <w:lang w:val="en-US" w:eastAsia="fr-FR"/>
        </w:rPr>
        <w:t>Modern Heavy Metal : Markets, Practices and Cultures</w:t>
      </w:r>
      <w:r w:rsidRPr="00B17891">
        <w:rPr>
          <w:rFonts w:ascii="Calibri" w:eastAsia="Times New Roman" w:hAnsi="Calibri" w:cs="Calibri"/>
          <w:color w:val="000000"/>
          <w:sz w:val="24"/>
          <w:szCs w:val="24"/>
          <w:lang w:val="en-US" w:eastAsia="fr-FR"/>
        </w:rPr>
        <w:t xml:space="preserve">, </w:t>
      </w:r>
      <w:r w:rsidRPr="00B17891">
        <w:rPr>
          <w:rFonts w:ascii="Calibri" w:eastAsia="Times New Roman" w:hAnsi="Calibri" w:cs="Calibri"/>
          <w:i/>
          <w:iCs/>
          <w:color w:val="000000"/>
          <w:sz w:val="24"/>
          <w:szCs w:val="24"/>
          <w:lang w:val="en-US" w:eastAsia="fr-FR"/>
        </w:rPr>
        <w:t>Proceedings of the 2015 International Academic Conference</w:t>
      </w:r>
      <w:r w:rsidRPr="00B17891">
        <w:rPr>
          <w:rFonts w:ascii="Calibri" w:eastAsia="Times New Roman" w:hAnsi="Calibri" w:cs="Calibri"/>
          <w:color w:val="000000"/>
          <w:sz w:val="24"/>
          <w:szCs w:val="24"/>
          <w:lang w:val="en-US" w:eastAsia="fr-FR"/>
        </w:rPr>
        <w:t>, Helsinki, 2015.</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HALL Stuart, Jefferson Tony (ed.), </w:t>
      </w:r>
      <w:r w:rsidRPr="00B17891">
        <w:rPr>
          <w:rFonts w:ascii="Calibri" w:eastAsia="Times New Roman" w:hAnsi="Calibri" w:cs="Calibri"/>
          <w:i/>
          <w:iCs/>
          <w:color w:val="000000"/>
          <w:sz w:val="24"/>
          <w:szCs w:val="24"/>
          <w:lang w:val="en-US" w:eastAsia="fr-FR"/>
        </w:rPr>
        <w:t>Resistance through Rituals. Youth subcultures in post-war Britain</w:t>
      </w:r>
      <w:r w:rsidRPr="00B17891">
        <w:rPr>
          <w:rFonts w:ascii="Calibri" w:eastAsia="Times New Roman" w:hAnsi="Calibri" w:cs="Calibri"/>
          <w:color w:val="000000"/>
          <w:sz w:val="24"/>
          <w:szCs w:val="24"/>
          <w:lang w:val="en-US" w:eastAsia="fr-FR"/>
        </w:rPr>
        <w:t>, London, Routledge, 2006 [1976]</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xml:space="preserve">HERON, Tim, </w:t>
      </w:r>
      <w:r w:rsidRPr="00B17891">
        <w:rPr>
          <w:rFonts w:ascii="Calibri" w:eastAsia="Times New Roman" w:hAnsi="Calibri" w:cs="Calibri"/>
          <w:i/>
          <w:iCs/>
          <w:color w:val="000000"/>
          <w:sz w:val="24"/>
          <w:szCs w:val="24"/>
          <w:lang w:eastAsia="fr-FR"/>
        </w:rPr>
        <w:t>Alternative Ulster ! La scène punk en Irlande du Nord (1976-1983)</w:t>
      </w:r>
      <w:r w:rsidRPr="00B17891">
        <w:rPr>
          <w:rFonts w:ascii="Calibri" w:eastAsia="Times New Roman" w:hAnsi="Calibri" w:cs="Calibri"/>
          <w:color w:val="000000"/>
          <w:sz w:val="24"/>
          <w:szCs w:val="24"/>
          <w:lang w:eastAsia="fr-FR"/>
        </w:rPr>
        <w:t xml:space="preserve">, </w:t>
      </w:r>
      <w:proofErr w:type="spellStart"/>
      <w:r w:rsidRPr="00B17891">
        <w:rPr>
          <w:rFonts w:ascii="Calibri" w:eastAsia="Times New Roman" w:hAnsi="Calibri" w:cs="Calibri"/>
          <w:color w:val="000000"/>
          <w:sz w:val="24"/>
          <w:szCs w:val="24"/>
          <w:lang w:eastAsia="fr-FR"/>
        </w:rPr>
        <w:t>Riveneuve</w:t>
      </w:r>
      <w:proofErr w:type="spellEnd"/>
      <w:r w:rsidRPr="00B17891">
        <w:rPr>
          <w:rFonts w:ascii="Calibri" w:eastAsia="Times New Roman" w:hAnsi="Calibri" w:cs="Calibri"/>
          <w:color w:val="000000"/>
          <w:sz w:val="24"/>
          <w:szCs w:val="24"/>
          <w:lang w:eastAsia="fr-FR"/>
        </w:rPr>
        <w:t xml:space="preserve">, 2021. </w:t>
      </w:r>
    </w:p>
    <w:p w:rsidR="00B17891" w:rsidRPr="00B17891" w:rsidRDefault="00B17891" w:rsidP="00B17891">
      <w:pPr>
        <w:spacing w:after="0" w:line="240" w:lineRule="auto"/>
        <w:rPr>
          <w:rFonts w:ascii="Calibri" w:eastAsia="Times New Roman" w:hAnsi="Calibri" w:cs="Calibri"/>
          <w:sz w:val="24"/>
          <w:szCs w:val="24"/>
          <w:lang w:eastAsia="fr-FR"/>
        </w:rPr>
      </w:pPr>
      <w:r w:rsidRPr="00B17891">
        <w:rPr>
          <w:rFonts w:ascii="Calibri" w:eastAsia="Times New Roman" w:hAnsi="Calibri" w:cs="Calibri"/>
          <w:color w:val="000000"/>
          <w:sz w:val="24"/>
          <w:szCs w:val="24"/>
          <w:lang w:eastAsia="fr-FR"/>
        </w:rPr>
        <w:t>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MOORE, Ryan M., ‘The Unmaking of the English Working Class : </w:t>
      </w:r>
      <w:proofErr w:type="spellStart"/>
      <w:r w:rsidRPr="00B17891">
        <w:rPr>
          <w:rFonts w:ascii="Calibri" w:eastAsia="Times New Roman" w:hAnsi="Calibri" w:cs="Calibri"/>
          <w:color w:val="000000"/>
          <w:sz w:val="24"/>
          <w:szCs w:val="24"/>
          <w:lang w:val="en-US" w:eastAsia="fr-FR"/>
        </w:rPr>
        <w:t>Deindustrialisation</w:t>
      </w:r>
      <w:proofErr w:type="spellEnd"/>
      <w:r w:rsidRPr="00B17891">
        <w:rPr>
          <w:rFonts w:ascii="Calibri" w:eastAsia="Times New Roman" w:hAnsi="Calibri" w:cs="Calibri"/>
          <w:color w:val="000000"/>
          <w:sz w:val="24"/>
          <w:szCs w:val="24"/>
          <w:lang w:val="en-US" w:eastAsia="fr-FR"/>
        </w:rPr>
        <w:t xml:space="preserve">, Reification and the Origins of Heavy Metal’, </w:t>
      </w:r>
      <w:proofErr w:type="spellStart"/>
      <w:r w:rsidRPr="00B17891">
        <w:rPr>
          <w:rFonts w:ascii="Calibri" w:eastAsia="Times New Roman" w:hAnsi="Calibri" w:cs="Calibri"/>
          <w:color w:val="000000"/>
          <w:sz w:val="24"/>
          <w:szCs w:val="24"/>
          <w:lang w:val="en-US" w:eastAsia="fr-FR"/>
        </w:rPr>
        <w:t>dans</w:t>
      </w:r>
      <w:proofErr w:type="spellEnd"/>
      <w:r w:rsidRPr="00B17891">
        <w:rPr>
          <w:rFonts w:ascii="Calibri" w:eastAsia="Times New Roman" w:hAnsi="Calibri" w:cs="Calibri"/>
          <w:color w:val="000000"/>
          <w:sz w:val="24"/>
          <w:szCs w:val="24"/>
          <w:lang w:val="en-US" w:eastAsia="fr-FR"/>
        </w:rPr>
        <w:t xml:space="preserve"> BAYER, </w:t>
      </w:r>
      <w:proofErr w:type="spellStart"/>
      <w:r w:rsidRPr="00B17891">
        <w:rPr>
          <w:rFonts w:ascii="Calibri" w:eastAsia="Times New Roman" w:hAnsi="Calibri" w:cs="Calibri"/>
          <w:color w:val="000000"/>
          <w:sz w:val="24"/>
          <w:szCs w:val="24"/>
          <w:lang w:val="en-US" w:eastAsia="fr-FR"/>
        </w:rPr>
        <w:t>Gerd</w:t>
      </w:r>
      <w:proofErr w:type="spellEnd"/>
      <w:r w:rsidRPr="00B17891">
        <w:rPr>
          <w:rFonts w:ascii="Calibri" w:eastAsia="Times New Roman" w:hAnsi="Calibri" w:cs="Calibri"/>
          <w:color w:val="000000"/>
          <w:sz w:val="24"/>
          <w:szCs w:val="24"/>
          <w:lang w:val="en-US" w:eastAsia="fr-FR"/>
        </w:rPr>
        <w:t xml:space="preserve">, dir., </w:t>
      </w:r>
      <w:r w:rsidRPr="00B17891">
        <w:rPr>
          <w:rFonts w:ascii="Calibri" w:eastAsia="Times New Roman" w:hAnsi="Calibri" w:cs="Calibri"/>
          <w:i/>
          <w:iCs/>
          <w:color w:val="000000"/>
          <w:sz w:val="24"/>
          <w:szCs w:val="24"/>
          <w:lang w:val="en-US" w:eastAsia="fr-FR"/>
        </w:rPr>
        <w:t>Heavy Metal in Britain</w:t>
      </w:r>
      <w:r w:rsidRPr="00B17891">
        <w:rPr>
          <w:rFonts w:ascii="Calibri" w:eastAsia="Times New Roman" w:hAnsi="Calibri" w:cs="Calibri"/>
          <w:color w:val="000000"/>
          <w:sz w:val="24"/>
          <w:szCs w:val="24"/>
          <w:lang w:val="en-US" w:eastAsia="fr-FR"/>
        </w:rPr>
        <w:t xml:space="preserve">,  Routledge, Abingdon et New York, 2009.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NILLSON, Magnus, No Class ? Class and Politics in British Heavy Metal, </w:t>
      </w:r>
      <w:proofErr w:type="spellStart"/>
      <w:r w:rsidRPr="00B17891">
        <w:rPr>
          <w:rFonts w:ascii="Calibri" w:eastAsia="Times New Roman" w:hAnsi="Calibri" w:cs="Calibri"/>
          <w:color w:val="000000"/>
          <w:sz w:val="24"/>
          <w:szCs w:val="24"/>
          <w:lang w:val="en-US" w:eastAsia="fr-FR"/>
        </w:rPr>
        <w:t>dans</w:t>
      </w:r>
      <w:proofErr w:type="spellEnd"/>
      <w:r w:rsidRPr="00B17891">
        <w:rPr>
          <w:rFonts w:ascii="Calibri" w:eastAsia="Times New Roman" w:hAnsi="Calibri" w:cs="Calibri"/>
          <w:color w:val="000000"/>
          <w:sz w:val="24"/>
          <w:szCs w:val="24"/>
          <w:lang w:val="en-US" w:eastAsia="fr-FR"/>
        </w:rPr>
        <w:t xml:space="preserve"> BAYER, </w:t>
      </w:r>
      <w:proofErr w:type="spellStart"/>
      <w:r w:rsidRPr="00B17891">
        <w:rPr>
          <w:rFonts w:ascii="Calibri" w:eastAsia="Times New Roman" w:hAnsi="Calibri" w:cs="Calibri"/>
          <w:color w:val="000000"/>
          <w:sz w:val="24"/>
          <w:szCs w:val="24"/>
          <w:lang w:val="en-US" w:eastAsia="fr-FR"/>
        </w:rPr>
        <w:t>Gerd</w:t>
      </w:r>
      <w:proofErr w:type="spellEnd"/>
      <w:r w:rsidRPr="00B17891">
        <w:rPr>
          <w:rFonts w:ascii="Calibri" w:eastAsia="Times New Roman" w:hAnsi="Calibri" w:cs="Calibri"/>
          <w:color w:val="000000"/>
          <w:sz w:val="24"/>
          <w:szCs w:val="24"/>
          <w:lang w:val="en-US" w:eastAsia="fr-FR"/>
        </w:rPr>
        <w:t xml:space="preserve">, dir., </w:t>
      </w:r>
      <w:r w:rsidRPr="00B17891">
        <w:rPr>
          <w:rFonts w:ascii="Calibri" w:eastAsia="Times New Roman" w:hAnsi="Calibri" w:cs="Calibri"/>
          <w:i/>
          <w:iCs/>
          <w:color w:val="000000"/>
          <w:sz w:val="24"/>
          <w:szCs w:val="24"/>
          <w:lang w:val="en-US" w:eastAsia="fr-FR"/>
        </w:rPr>
        <w:t>Heavy Metal in Britain</w:t>
      </w:r>
      <w:r w:rsidRPr="00B17891">
        <w:rPr>
          <w:rFonts w:ascii="Calibri" w:eastAsia="Times New Roman" w:hAnsi="Calibri" w:cs="Calibri"/>
          <w:color w:val="000000"/>
          <w:sz w:val="24"/>
          <w:szCs w:val="24"/>
          <w:lang w:val="en-US" w:eastAsia="fr-FR"/>
        </w:rPr>
        <w:t xml:space="preserve">, Routledge, Abingdon et New York, 2009.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WAKSMAN, Steve, </w:t>
      </w:r>
      <w:r w:rsidRPr="00B17891">
        <w:rPr>
          <w:rFonts w:ascii="Calibri" w:eastAsia="Times New Roman" w:hAnsi="Calibri" w:cs="Calibri"/>
          <w:i/>
          <w:iCs/>
          <w:color w:val="000000"/>
          <w:sz w:val="24"/>
          <w:szCs w:val="24"/>
          <w:lang w:val="en-US" w:eastAsia="fr-FR"/>
        </w:rPr>
        <w:t xml:space="preserve">This </w:t>
      </w:r>
      <w:proofErr w:type="spellStart"/>
      <w:r w:rsidRPr="00B17891">
        <w:rPr>
          <w:rFonts w:ascii="Calibri" w:eastAsia="Times New Roman" w:hAnsi="Calibri" w:cs="Calibri"/>
          <w:i/>
          <w:iCs/>
          <w:color w:val="000000"/>
          <w:sz w:val="24"/>
          <w:szCs w:val="24"/>
          <w:lang w:val="en-US" w:eastAsia="fr-FR"/>
        </w:rPr>
        <w:t>Ain’t</w:t>
      </w:r>
      <w:proofErr w:type="spellEnd"/>
      <w:r w:rsidRPr="00B17891">
        <w:rPr>
          <w:rFonts w:ascii="Calibri" w:eastAsia="Times New Roman" w:hAnsi="Calibri" w:cs="Calibri"/>
          <w:i/>
          <w:iCs/>
          <w:color w:val="000000"/>
          <w:sz w:val="24"/>
          <w:szCs w:val="24"/>
          <w:lang w:val="en-US" w:eastAsia="fr-FR"/>
        </w:rPr>
        <w:t xml:space="preserve"> the Summer of Love, Conflict and Crossover in Metal and Punk</w:t>
      </w:r>
      <w:r w:rsidRPr="00B17891">
        <w:rPr>
          <w:rFonts w:ascii="Calibri" w:eastAsia="Times New Roman" w:hAnsi="Calibri" w:cs="Calibri"/>
          <w:color w:val="000000"/>
          <w:sz w:val="24"/>
          <w:szCs w:val="24"/>
          <w:lang w:val="en-US" w:eastAsia="fr-FR"/>
        </w:rPr>
        <w:t xml:space="preserve">, University of California Press, 2009. </w:t>
      </w:r>
    </w:p>
    <w:p w:rsidR="00B17891" w:rsidRPr="00B17891" w:rsidRDefault="00B17891" w:rsidP="00B17891">
      <w:pPr>
        <w:spacing w:after="0" w:line="240" w:lineRule="auto"/>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WEINSTEIN, ‘The </w:t>
      </w:r>
      <w:proofErr w:type="spellStart"/>
      <w:r w:rsidRPr="00B17891">
        <w:rPr>
          <w:rFonts w:ascii="Calibri" w:eastAsia="Times New Roman" w:hAnsi="Calibri" w:cs="Calibri"/>
          <w:color w:val="000000"/>
          <w:sz w:val="24"/>
          <w:szCs w:val="24"/>
          <w:lang w:val="en-US" w:eastAsia="fr-FR"/>
        </w:rPr>
        <w:t>Globalisation</w:t>
      </w:r>
      <w:proofErr w:type="spellEnd"/>
      <w:r w:rsidRPr="00B17891">
        <w:rPr>
          <w:rFonts w:ascii="Calibri" w:eastAsia="Times New Roman" w:hAnsi="Calibri" w:cs="Calibri"/>
          <w:color w:val="000000"/>
          <w:sz w:val="24"/>
          <w:szCs w:val="24"/>
          <w:lang w:val="en-US" w:eastAsia="fr-FR"/>
        </w:rPr>
        <w:t xml:space="preserve"> of Metal’, in WALLACH, Jeremy, GREENE, Paul D., BERGER, Harris M., dirs., </w:t>
      </w:r>
      <w:r w:rsidRPr="00B17891">
        <w:rPr>
          <w:rFonts w:ascii="Calibri" w:eastAsia="Times New Roman" w:hAnsi="Calibri" w:cs="Calibri"/>
          <w:i/>
          <w:iCs/>
          <w:color w:val="000000"/>
          <w:sz w:val="24"/>
          <w:szCs w:val="24"/>
          <w:lang w:val="en-US" w:eastAsia="fr-FR"/>
        </w:rPr>
        <w:t>Metal Rules the Globe, Heavy Metal Music around the World</w:t>
      </w:r>
      <w:r w:rsidRPr="00B17891">
        <w:rPr>
          <w:rFonts w:ascii="Calibri" w:eastAsia="Times New Roman" w:hAnsi="Calibri" w:cs="Calibri"/>
          <w:color w:val="000000"/>
          <w:sz w:val="24"/>
          <w:szCs w:val="24"/>
          <w:lang w:val="en-US" w:eastAsia="fr-FR"/>
        </w:rPr>
        <w:t xml:space="preserve">, Duke University Press, Durham et </w:t>
      </w:r>
      <w:proofErr w:type="spellStart"/>
      <w:r w:rsidRPr="00B17891">
        <w:rPr>
          <w:rFonts w:ascii="Calibri" w:eastAsia="Times New Roman" w:hAnsi="Calibri" w:cs="Calibri"/>
          <w:color w:val="000000"/>
          <w:sz w:val="24"/>
          <w:szCs w:val="24"/>
          <w:lang w:val="en-US" w:eastAsia="fr-FR"/>
        </w:rPr>
        <w:t>Londres</w:t>
      </w:r>
      <w:proofErr w:type="spellEnd"/>
      <w:r w:rsidRPr="00B17891">
        <w:rPr>
          <w:rFonts w:ascii="Calibri" w:eastAsia="Times New Roman" w:hAnsi="Calibri" w:cs="Calibri"/>
          <w:color w:val="000000"/>
          <w:sz w:val="24"/>
          <w:szCs w:val="24"/>
          <w:lang w:val="en-US" w:eastAsia="fr-FR"/>
        </w:rPr>
        <w:t xml:space="preserve">, 2011, pp. 34-62.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w:t>
      </w:r>
    </w:p>
    <w:p w:rsidR="00B17891" w:rsidRPr="00B17891" w:rsidRDefault="00B17891" w:rsidP="00B17891">
      <w:pPr>
        <w:spacing w:after="0" w:line="240" w:lineRule="auto"/>
        <w:jc w:val="both"/>
        <w:rPr>
          <w:rFonts w:ascii="Calibri" w:eastAsia="Times New Roman" w:hAnsi="Calibri" w:cs="Calibri"/>
          <w:sz w:val="24"/>
          <w:szCs w:val="24"/>
          <w:lang w:val="en-IE" w:eastAsia="fr-FR"/>
        </w:rPr>
      </w:pPr>
      <w:r w:rsidRPr="00B17891">
        <w:rPr>
          <w:rFonts w:ascii="Calibri" w:eastAsia="Times New Roman" w:hAnsi="Calibri" w:cs="Calibri"/>
          <w:color w:val="000000"/>
          <w:sz w:val="24"/>
          <w:szCs w:val="24"/>
          <w:lang w:val="en-US" w:eastAsia="fr-FR"/>
        </w:rPr>
        <w:t xml:space="preserve">WORLEY, Matthew, </w:t>
      </w:r>
      <w:r w:rsidRPr="00B17891">
        <w:rPr>
          <w:rFonts w:ascii="Calibri" w:eastAsia="Times New Roman" w:hAnsi="Calibri" w:cs="Calibri"/>
          <w:i/>
          <w:iCs/>
          <w:color w:val="000000"/>
          <w:sz w:val="24"/>
          <w:szCs w:val="24"/>
          <w:lang w:val="en-US" w:eastAsia="fr-FR"/>
        </w:rPr>
        <w:t>No Future, Punk, Politics and British Youth Culture</w:t>
      </w:r>
      <w:r w:rsidRPr="00B17891">
        <w:rPr>
          <w:rFonts w:ascii="Calibri" w:eastAsia="Times New Roman" w:hAnsi="Calibri" w:cs="Calibri"/>
          <w:color w:val="000000"/>
          <w:sz w:val="24"/>
          <w:szCs w:val="24"/>
          <w:lang w:val="en-US" w:eastAsia="fr-FR"/>
        </w:rPr>
        <w:t>, 1976-1984, Cambridge University Press, Cambridge, 2017.</w:t>
      </w:r>
    </w:p>
    <w:p w:rsidR="006D4689" w:rsidRPr="00B17891" w:rsidRDefault="00B17891">
      <w:pPr>
        <w:rPr>
          <w:lang w:val="en-IE"/>
        </w:rPr>
      </w:pPr>
      <w:bookmarkStart w:id="1" w:name="_GoBack"/>
      <w:bookmarkEnd w:id="1"/>
    </w:p>
    <w:sectPr w:rsidR="006D4689" w:rsidRPr="00B17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91"/>
    <w:rsid w:val="001F613F"/>
    <w:rsid w:val="00662166"/>
    <w:rsid w:val="00B17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0E64-0C12-4535-8CC1-8638F91C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7891"/>
    <w:rPr>
      <w:color w:val="0000FF"/>
      <w:u w:val="single"/>
    </w:rPr>
  </w:style>
  <w:style w:type="character" w:customStyle="1" w:styleId="gmail-msofootnotereference">
    <w:name w:val="gmail-msofootnotereference"/>
    <w:basedOn w:val="Policepardfaut"/>
    <w:rsid w:val="00B1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3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rome.guibert@sorbonne-nouvell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in.garbaye@sorbonne-nouvelle.fr" TargetMode="External"/><Relationship Id="rId5" Type="http://schemas.openxmlformats.org/officeDocument/2006/relationships/hyperlink" Target="mailto:gerome.guibert@sorbonne-nouvelle.fr" TargetMode="External"/><Relationship Id="rId4" Type="http://schemas.openxmlformats.org/officeDocument/2006/relationships/hyperlink" Target="mailto:romain.garbaye@sorbonne-nouvelle.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2022-02-24T08:51:00Z</dcterms:created>
  <dcterms:modified xsi:type="dcterms:W3CDTF">2022-02-24T08:51:00Z</dcterms:modified>
</cp:coreProperties>
</file>